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68" w:rsidRPr="0027430B" w:rsidRDefault="00535668" w:rsidP="00535668">
      <w:pPr>
        <w:jc w:val="center"/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</w:rPr>
        <w:t xml:space="preserve">Road 2 Resiliency </w:t>
      </w:r>
      <w:r w:rsidR="009F35CB">
        <w:rPr>
          <w:rFonts w:ascii="Arial" w:hAnsi="Arial" w:cs="Arial"/>
          <w:sz w:val="24"/>
          <w:szCs w:val="24"/>
        </w:rPr>
        <w:t>Coalition</w:t>
      </w:r>
      <w:r w:rsidRPr="0027430B">
        <w:rPr>
          <w:rFonts w:ascii="Arial" w:hAnsi="Arial" w:cs="Arial"/>
          <w:sz w:val="24"/>
          <w:szCs w:val="24"/>
        </w:rPr>
        <w:t xml:space="preserve"> Meeting</w:t>
      </w:r>
    </w:p>
    <w:p w:rsidR="00535668" w:rsidRPr="0027430B" w:rsidRDefault="00C67F46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4:45</w:t>
      </w:r>
      <w:r w:rsidR="00AC1652">
        <w:rPr>
          <w:rFonts w:ascii="Arial" w:hAnsi="Arial" w:cs="Arial"/>
          <w:sz w:val="24"/>
          <w:szCs w:val="24"/>
        </w:rPr>
        <w:t xml:space="preserve"> </w:t>
      </w:r>
      <w:r w:rsidR="00535668" w:rsidRPr="0027430B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 xml:space="preserve">July </w:t>
      </w:r>
      <w:proofErr w:type="gramStart"/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="00535668" w:rsidRPr="0027430B">
        <w:rPr>
          <w:rFonts w:ascii="Arial" w:hAnsi="Arial" w:cs="Arial"/>
          <w:sz w:val="24"/>
          <w:szCs w:val="24"/>
        </w:rPr>
        <w:t>, 2018</w:t>
      </w:r>
    </w:p>
    <w:p w:rsidR="00535668" w:rsidRPr="0027430B" w:rsidRDefault="009F35CB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Pacific County Annex</w:t>
      </w:r>
      <w:r w:rsidR="00572CDB">
        <w:rPr>
          <w:rFonts w:ascii="Arial" w:hAnsi="Arial" w:cs="Arial"/>
          <w:sz w:val="24"/>
          <w:szCs w:val="24"/>
        </w:rPr>
        <w:t>, South Bend</w:t>
      </w:r>
    </w:p>
    <w:p w:rsidR="00EA50A7" w:rsidRPr="0027430B" w:rsidRDefault="00EA50A7">
      <w:pPr>
        <w:rPr>
          <w:rFonts w:ascii="Arial" w:hAnsi="Arial" w:cs="Arial"/>
          <w:sz w:val="24"/>
          <w:szCs w:val="24"/>
        </w:rPr>
      </w:pPr>
    </w:p>
    <w:p w:rsidR="00535668" w:rsidRPr="00565E50" w:rsidRDefault="00535668">
      <w:pPr>
        <w:rPr>
          <w:rFonts w:ascii="Arial" w:hAnsi="Arial" w:cs="Arial"/>
          <w:sz w:val="24"/>
          <w:szCs w:val="24"/>
          <w:u w:val="single"/>
        </w:rPr>
      </w:pPr>
      <w:r w:rsidRPr="0027430B">
        <w:rPr>
          <w:rFonts w:ascii="Arial" w:hAnsi="Arial" w:cs="Arial"/>
          <w:sz w:val="24"/>
          <w:szCs w:val="24"/>
          <w:u w:val="single"/>
        </w:rPr>
        <w:t>Members Present</w:t>
      </w:r>
      <w:r w:rsidRPr="0027430B">
        <w:rPr>
          <w:rFonts w:ascii="Arial" w:hAnsi="Arial" w:cs="Arial"/>
          <w:b/>
          <w:sz w:val="24"/>
          <w:szCs w:val="24"/>
        </w:rPr>
        <w:t>:</w:t>
      </w:r>
      <w:r w:rsidR="00AC1652">
        <w:rPr>
          <w:rFonts w:ascii="Arial" w:hAnsi="Arial" w:cs="Arial"/>
          <w:b/>
          <w:sz w:val="24"/>
          <w:szCs w:val="24"/>
        </w:rPr>
        <w:t xml:space="preserve"> </w:t>
      </w:r>
      <w:r w:rsidR="009F35CB">
        <w:rPr>
          <w:rFonts w:ascii="Arial" w:hAnsi="Arial" w:cs="Arial"/>
          <w:sz w:val="24"/>
          <w:szCs w:val="24"/>
        </w:rPr>
        <w:t>Tessa Clements, Peter McNamara, Carly Castaneda, Jessica Verboomen, Erica Griffin, Lucas Stigall, Zoe Sowa, Gracie Manlow, Becky Fischer, Robyn Handley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2155"/>
        <w:gridCol w:w="4320"/>
        <w:gridCol w:w="3256"/>
      </w:tblGrid>
      <w:tr w:rsidR="00535668" w:rsidRPr="0027430B" w:rsidTr="00B702A9">
        <w:trPr>
          <w:trHeight w:val="673"/>
        </w:trPr>
        <w:tc>
          <w:tcPr>
            <w:tcW w:w="2155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DISCUSSION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DECISIONS, ACTIONS, ASSIGNMENTS</w:t>
            </w:r>
          </w:p>
        </w:tc>
      </w:tr>
      <w:tr w:rsidR="009945B2" w:rsidRPr="0027430B" w:rsidTr="009945B2">
        <w:trPr>
          <w:trHeight w:val="2933"/>
        </w:trPr>
        <w:tc>
          <w:tcPr>
            <w:tcW w:w="2155" w:type="dxa"/>
            <w:vAlign w:val="center"/>
          </w:tcPr>
          <w:p w:rsidR="009945B2" w:rsidRDefault="009945B2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Introductions &amp; Announcements</w:t>
            </w:r>
          </w:p>
        </w:tc>
        <w:tc>
          <w:tcPr>
            <w:tcW w:w="4320" w:type="dxa"/>
            <w:vAlign w:val="center"/>
          </w:tcPr>
          <w:p w:rsidR="009945B2" w:rsidRDefault="009945B2" w:rsidP="009F3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Zoe: </w:t>
            </w:r>
          </w:p>
          <w:p w:rsidR="009945B2" w:rsidRDefault="001D55D9" w:rsidP="009F3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Night Out is August 7</w:t>
            </w:r>
            <w:bookmarkStart w:id="0" w:name="_GoBack"/>
            <w:bookmarkEnd w:id="0"/>
            <w:r w:rsidR="009945B2" w:rsidRPr="009945B2">
              <w:rPr>
                <w:rFonts w:ascii="Arial" w:hAnsi="Arial" w:cs="Arial"/>
                <w:vertAlign w:val="superscript"/>
              </w:rPr>
              <w:t>th</w:t>
            </w:r>
            <w:r w:rsidR="009945B2">
              <w:rPr>
                <w:rFonts w:ascii="Arial" w:hAnsi="Arial" w:cs="Arial"/>
              </w:rPr>
              <w:t>, contact Denise Rowlett to table or get involved!</w:t>
            </w:r>
          </w:p>
          <w:p w:rsidR="009945B2" w:rsidRDefault="009945B2" w:rsidP="009F3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 is bringing Tall Cop Says Stop August 29</w:t>
            </w:r>
            <w:r w:rsidRPr="009945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contact TAC or R2R to volunteer. </w:t>
            </w:r>
          </w:p>
          <w:p w:rsidR="009945B2" w:rsidRDefault="009945B2" w:rsidP="009F35CB">
            <w:pPr>
              <w:rPr>
                <w:rFonts w:ascii="Arial" w:hAnsi="Arial" w:cs="Arial"/>
              </w:rPr>
            </w:pPr>
          </w:p>
          <w:p w:rsidR="009945B2" w:rsidRDefault="009945B2" w:rsidP="009F3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Erica: </w:t>
            </w:r>
          </w:p>
          <w:p w:rsidR="009945B2" w:rsidRDefault="009945B2" w:rsidP="0057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Opioid Summit </w:t>
            </w:r>
            <w:r w:rsidR="00576092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moved to September, date and time is not set yet.</w:t>
            </w:r>
          </w:p>
        </w:tc>
        <w:tc>
          <w:tcPr>
            <w:tcW w:w="3256" w:type="dxa"/>
            <w:vAlign w:val="center"/>
          </w:tcPr>
          <w:p w:rsidR="009945B2" w:rsidRDefault="009945B2" w:rsidP="00B702A9">
            <w:pPr>
              <w:rPr>
                <w:rFonts w:ascii="Arial" w:hAnsi="Arial" w:cs="Arial"/>
              </w:rPr>
            </w:pPr>
          </w:p>
        </w:tc>
      </w:tr>
      <w:tr w:rsidR="00535668" w:rsidRPr="0027430B" w:rsidTr="009945B2">
        <w:trPr>
          <w:trHeight w:val="1025"/>
        </w:trPr>
        <w:tc>
          <w:tcPr>
            <w:tcW w:w="2155" w:type="dxa"/>
            <w:vAlign w:val="center"/>
          </w:tcPr>
          <w:p w:rsidR="001C236F" w:rsidRPr="009945B2" w:rsidRDefault="009F35CB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 of June Meeting Minutes</w:t>
            </w:r>
          </w:p>
        </w:tc>
        <w:tc>
          <w:tcPr>
            <w:tcW w:w="4320" w:type="dxa"/>
            <w:vAlign w:val="center"/>
          </w:tcPr>
          <w:p w:rsidR="00B702A9" w:rsidRPr="009F35CB" w:rsidRDefault="009F35CB" w:rsidP="009F35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 minutes were reviewed by all members</w:t>
            </w:r>
            <w:r w:rsidR="00576092">
              <w:rPr>
                <w:rFonts w:ascii="Arial" w:hAnsi="Arial" w:cs="Arial"/>
              </w:rPr>
              <w:t xml:space="preserve"> present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56" w:type="dxa"/>
            <w:vAlign w:val="center"/>
          </w:tcPr>
          <w:p w:rsidR="00572CDB" w:rsidRPr="0027430B" w:rsidRDefault="009F35CB" w:rsidP="00B7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Carly moved to approve, Zoe 2</w:t>
            </w:r>
            <w:r w:rsidRPr="009F35C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/</w:t>
            </w:r>
            <w:r w:rsidR="00D36D5D">
              <w:rPr>
                <w:rFonts w:ascii="Arial" w:hAnsi="Arial" w:cs="Arial"/>
              </w:rPr>
              <w:t>Passed</w:t>
            </w:r>
          </w:p>
        </w:tc>
      </w:tr>
      <w:tr w:rsidR="00687110" w:rsidRPr="0027430B" w:rsidTr="00B702A9">
        <w:trPr>
          <w:trHeight w:val="3239"/>
        </w:trPr>
        <w:tc>
          <w:tcPr>
            <w:tcW w:w="2155" w:type="dxa"/>
            <w:vAlign w:val="center"/>
          </w:tcPr>
          <w:p w:rsidR="00687110" w:rsidRDefault="00D36D5D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Show &amp; Tell:</w:t>
            </w:r>
          </w:p>
          <w:p w:rsidR="00D36D5D" w:rsidRPr="00BE2374" w:rsidRDefault="00D36D5D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WellSpring 101</w:t>
            </w:r>
          </w:p>
        </w:tc>
        <w:tc>
          <w:tcPr>
            <w:tcW w:w="4320" w:type="dxa"/>
            <w:vAlign w:val="center"/>
          </w:tcPr>
          <w:p w:rsidR="00B702A9" w:rsidRDefault="009945B2" w:rsidP="0099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WellSpring gives a simple presentation to local businesses and organizations to spread awareness of their efforts and recruit new members. </w:t>
            </w:r>
          </w:p>
          <w:p w:rsidR="009945B2" w:rsidRDefault="009945B2" w:rsidP="009945B2">
            <w:pPr>
              <w:rPr>
                <w:rFonts w:ascii="Arial" w:hAnsi="Arial" w:cs="Arial"/>
              </w:rPr>
            </w:pPr>
          </w:p>
          <w:p w:rsidR="009945B2" w:rsidRPr="009945B2" w:rsidRDefault="009945B2" w:rsidP="0099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R2R </w:t>
            </w:r>
            <w:r w:rsidR="00132E4B">
              <w:rPr>
                <w:rFonts w:ascii="Arial" w:hAnsi="Arial" w:cs="Arial"/>
              </w:rPr>
              <w:t xml:space="preserve">Media Team </w:t>
            </w:r>
            <w:r>
              <w:rPr>
                <w:rFonts w:ascii="Arial" w:hAnsi="Arial" w:cs="Arial"/>
              </w:rPr>
              <w:t xml:space="preserve">is currently developing </w:t>
            </w:r>
            <w:r w:rsidR="00132E4B">
              <w:rPr>
                <w:rFonts w:ascii="Arial" w:hAnsi="Arial" w:cs="Arial"/>
              </w:rPr>
              <w:t xml:space="preserve">a 101 Presentation and handout to present to SBSD faculty. </w:t>
            </w:r>
          </w:p>
        </w:tc>
        <w:tc>
          <w:tcPr>
            <w:tcW w:w="3256" w:type="dxa"/>
            <w:vAlign w:val="center"/>
          </w:tcPr>
          <w:p w:rsidR="00576092" w:rsidRDefault="00132E4B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know a group who would like to know more about us or would like to host an R2R presentation, please contact our coordinator!</w:t>
            </w:r>
          </w:p>
          <w:p w:rsidR="006F573C" w:rsidRDefault="006F573C" w:rsidP="004F1D18">
            <w:pPr>
              <w:rPr>
                <w:rFonts w:ascii="Arial" w:hAnsi="Arial" w:cs="Arial"/>
              </w:rPr>
            </w:pPr>
          </w:p>
          <w:p w:rsidR="006F573C" w:rsidRPr="0027430B" w:rsidRDefault="006F573C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identify as a R2R member? Contact the media team/coordinator. </w:t>
            </w:r>
          </w:p>
        </w:tc>
      </w:tr>
      <w:tr w:rsidR="00132E4B" w:rsidRPr="0027430B" w:rsidTr="00576092">
        <w:trPr>
          <w:trHeight w:val="6380"/>
        </w:trPr>
        <w:tc>
          <w:tcPr>
            <w:tcW w:w="2155" w:type="dxa"/>
            <w:vAlign w:val="center"/>
          </w:tcPr>
          <w:p w:rsidR="00132E4B" w:rsidRDefault="00132E4B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Resiliency Rockstar</w:t>
            </w:r>
          </w:p>
          <w:p w:rsidR="00132E4B" w:rsidRPr="00132E4B" w:rsidRDefault="00132E4B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Bend Timberland Library</w:t>
            </w:r>
          </w:p>
        </w:tc>
        <w:tc>
          <w:tcPr>
            <w:tcW w:w="4320" w:type="dxa"/>
            <w:vAlign w:val="center"/>
          </w:tcPr>
          <w:p w:rsidR="00132E4B" w:rsidRPr="00132E4B" w:rsidRDefault="00132E4B" w:rsidP="00132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4B">
              <w:rPr>
                <w:rFonts w:ascii="Arial" w:eastAsia="Times New Roman" w:hAnsi="Arial" w:cs="Arial"/>
                <w:color w:val="000000"/>
              </w:rPr>
              <w:t xml:space="preserve">Our July Resiliency Rockstar is the South Bend Timberland Library. Our library has been a hub of pro-social activities for several years, encouraging students </w:t>
            </w:r>
            <w:proofErr w:type="gramStart"/>
            <w:r w:rsidRPr="00132E4B">
              <w:rPr>
                <w:rFonts w:ascii="Arial" w:eastAsia="Times New Roman" w:hAnsi="Arial" w:cs="Arial"/>
                <w:color w:val="000000"/>
              </w:rPr>
              <w:t>to always be engaged</w:t>
            </w:r>
            <w:proofErr w:type="gramEnd"/>
            <w:r w:rsidRPr="00132E4B">
              <w:rPr>
                <w:rFonts w:ascii="Arial" w:eastAsia="Times New Roman" w:hAnsi="Arial" w:cs="Arial"/>
                <w:color w:val="000000"/>
              </w:rPr>
              <w:t xml:space="preserve"> in learning, especially during the summer months. They have hosted several community events from STEM nights to crafting projects. </w:t>
            </w:r>
          </w:p>
          <w:p w:rsidR="00132E4B" w:rsidRPr="00132E4B" w:rsidRDefault="00132E4B" w:rsidP="00132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4B" w:rsidRPr="00132E4B" w:rsidRDefault="00132E4B" w:rsidP="00132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4B">
              <w:rPr>
                <w:rFonts w:ascii="Arial" w:eastAsia="Times New Roman" w:hAnsi="Arial" w:cs="Arial"/>
                <w:color w:val="000000"/>
              </w:rPr>
              <w:t xml:space="preserve">Manager Jenny </w:t>
            </w:r>
            <w:proofErr w:type="spellStart"/>
            <w:r w:rsidRPr="00132E4B">
              <w:rPr>
                <w:rFonts w:ascii="Arial" w:eastAsia="Times New Roman" w:hAnsi="Arial" w:cs="Arial"/>
                <w:color w:val="000000"/>
              </w:rPr>
              <w:t>Penoyar</w:t>
            </w:r>
            <w:proofErr w:type="spellEnd"/>
            <w:r w:rsidRPr="00132E4B">
              <w:rPr>
                <w:rFonts w:ascii="Arial" w:eastAsia="Times New Roman" w:hAnsi="Arial" w:cs="Arial"/>
                <w:color w:val="000000"/>
              </w:rPr>
              <w:t xml:space="preserve"> is also heavily involved in Know &amp; Grow, offering resources and connections through the library to bring resources to our community. When presented with a challenge, Jenny always finds a way to “make it work”. She has also offered on several occasions to organize movie nights and mixers for parents of our community. </w:t>
            </w:r>
          </w:p>
          <w:p w:rsidR="00132E4B" w:rsidRPr="00132E4B" w:rsidRDefault="00132E4B" w:rsidP="00132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4B" w:rsidRPr="00576092" w:rsidRDefault="00132E4B" w:rsidP="00576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4B">
              <w:rPr>
                <w:rFonts w:ascii="Arial" w:eastAsia="Times New Roman" w:hAnsi="Arial" w:cs="Arial"/>
                <w:color w:val="000000"/>
              </w:rPr>
              <w:t>Thank you South Bend Timberland Library for fostering growth through learning at all ages!</w:t>
            </w:r>
          </w:p>
        </w:tc>
        <w:tc>
          <w:tcPr>
            <w:tcW w:w="3256" w:type="dxa"/>
            <w:vAlign w:val="center"/>
          </w:tcPr>
          <w:p w:rsidR="00132E4B" w:rsidRDefault="00576092" w:rsidP="004F1D1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Know of a Rockstar?</w:t>
            </w:r>
            <w:proofErr w:type="gramEnd"/>
            <w:r>
              <w:rPr>
                <w:rFonts w:ascii="Arial" w:hAnsi="Arial" w:cs="Arial"/>
              </w:rPr>
              <w:t xml:space="preserve"> Contact our coordinator or </w:t>
            </w:r>
            <w:hyperlink r:id="rId7" w:history="1">
              <w:r w:rsidRPr="00576092">
                <w:rPr>
                  <w:rStyle w:val="Hyperlink"/>
                  <w:rFonts w:ascii="Arial" w:hAnsi="Arial" w:cs="Arial"/>
                </w:rPr>
                <w:t>nominate them online</w:t>
              </w:r>
            </w:hyperlink>
            <w:r>
              <w:rPr>
                <w:rFonts w:ascii="Arial" w:hAnsi="Arial" w:cs="Arial"/>
              </w:rPr>
              <w:t>!</w:t>
            </w:r>
          </w:p>
          <w:p w:rsidR="00576092" w:rsidRDefault="00576092" w:rsidP="004F1D18">
            <w:pPr>
              <w:rPr>
                <w:rFonts w:ascii="Arial" w:hAnsi="Arial" w:cs="Arial"/>
              </w:rPr>
            </w:pPr>
          </w:p>
          <w:p w:rsidR="00576092" w:rsidRDefault="00576092" w:rsidP="004F1D18">
            <w:pPr>
              <w:rPr>
                <w:rFonts w:ascii="Arial" w:hAnsi="Arial" w:cs="Arial"/>
              </w:rPr>
            </w:pPr>
          </w:p>
        </w:tc>
      </w:tr>
      <w:tr w:rsidR="004F1D18" w:rsidRPr="0027430B" w:rsidTr="00B702A9">
        <w:trPr>
          <w:trHeight w:val="4490"/>
        </w:trPr>
        <w:tc>
          <w:tcPr>
            <w:tcW w:w="2155" w:type="dxa"/>
            <w:vAlign w:val="center"/>
          </w:tcPr>
          <w:p w:rsidR="004F1D18" w:rsidRPr="00D36D5D" w:rsidRDefault="00D36D5D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Reports</w:t>
            </w:r>
          </w:p>
        </w:tc>
        <w:tc>
          <w:tcPr>
            <w:tcW w:w="4320" w:type="dxa"/>
            <w:vAlign w:val="center"/>
          </w:tcPr>
          <w:p w:rsidR="004F1D18" w:rsidRDefault="00D36D5D" w:rsidP="00D36D5D">
            <w:pPr>
              <w:pStyle w:val="ListParagraph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Media</w:t>
            </w:r>
            <w:r>
              <w:rPr>
                <w:rFonts w:ascii="Arial" w:hAnsi="Arial" w:cs="Arial"/>
              </w:rPr>
              <w:t>:</w:t>
            </w:r>
            <w:r w:rsidR="00576092">
              <w:rPr>
                <w:rFonts w:ascii="Arial" w:hAnsi="Arial" w:cs="Arial"/>
              </w:rPr>
              <w:t xml:space="preserve"> Our first </w:t>
            </w:r>
            <w:r w:rsidR="006F573C">
              <w:rPr>
                <w:rFonts w:ascii="Arial" w:hAnsi="Arial" w:cs="Arial"/>
              </w:rPr>
              <w:t>job is to establish an identity. We plan to post regularly on Facebook, Instagram, and Twitter so the community can better understand the work that we do.</w:t>
            </w:r>
          </w:p>
          <w:p w:rsidR="00D36D5D" w:rsidRDefault="00D36D5D" w:rsidP="00D36D5D">
            <w:pPr>
              <w:pStyle w:val="ListParagraph"/>
              <w:ind w:left="354"/>
              <w:rPr>
                <w:rFonts w:ascii="Arial" w:hAnsi="Arial" w:cs="Arial"/>
              </w:rPr>
            </w:pPr>
          </w:p>
          <w:p w:rsidR="00D36D5D" w:rsidRDefault="00D36D5D" w:rsidP="00D36D5D">
            <w:pPr>
              <w:pStyle w:val="ListParagraph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Safe Prescriber</w:t>
            </w:r>
            <w:r>
              <w:rPr>
                <w:rFonts w:ascii="Arial" w:hAnsi="Arial" w:cs="Arial"/>
              </w:rPr>
              <w:t>:</w:t>
            </w:r>
            <w:r w:rsidR="006F573C">
              <w:rPr>
                <w:rFonts w:ascii="Arial" w:hAnsi="Arial" w:cs="Arial"/>
              </w:rPr>
              <w:t xml:space="preserve"> We are designing strategies to raise awareness in the community on opioid misuse. We also plan </w:t>
            </w:r>
            <w:proofErr w:type="gramStart"/>
            <w:r w:rsidR="006F573C">
              <w:rPr>
                <w:rFonts w:ascii="Arial" w:hAnsi="Arial" w:cs="Arial"/>
              </w:rPr>
              <w:t>on having</w:t>
            </w:r>
            <w:proofErr w:type="gramEnd"/>
            <w:r w:rsidR="006F573C">
              <w:rPr>
                <w:rFonts w:ascii="Arial" w:hAnsi="Arial" w:cs="Arial"/>
              </w:rPr>
              <w:t xml:space="preserve"> informational interviews with prescribers in our area.</w:t>
            </w:r>
          </w:p>
          <w:p w:rsidR="00D36D5D" w:rsidRDefault="00D36D5D" w:rsidP="00D36D5D">
            <w:pPr>
              <w:pStyle w:val="ListParagraph"/>
              <w:ind w:left="354"/>
              <w:rPr>
                <w:rFonts w:ascii="Arial" w:hAnsi="Arial" w:cs="Arial"/>
              </w:rPr>
            </w:pPr>
          </w:p>
          <w:p w:rsidR="00D36D5D" w:rsidRPr="00D36D5D" w:rsidRDefault="00D36D5D" w:rsidP="00D36D5D">
            <w:pPr>
              <w:pStyle w:val="ListParagraph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Town Hall</w:t>
            </w:r>
            <w:r>
              <w:rPr>
                <w:rFonts w:ascii="Arial" w:hAnsi="Arial" w:cs="Arial"/>
              </w:rPr>
              <w:t>:</w:t>
            </w:r>
            <w:r w:rsidR="006F573C">
              <w:rPr>
                <w:rFonts w:ascii="Arial" w:hAnsi="Arial" w:cs="Arial"/>
              </w:rPr>
              <w:t xml:space="preserve"> We would like to focus our Town Hall on Stress Management and </w:t>
            </w:r>
            <w:r w:rsidR="000157F6">
              <w:rPr>
                <w:rFonts w:ascii="Arial" w:hAnsi="Arial" w:cs="Arial"/>
              </w:rPr>
              <w:t xml:space="preserve">Mindfulness. </w:t>
            </w:r>
            <w:proofErr w:type="gramStart"/>
            <w:r w:rsidR="000157F6">
              <w:rPr>
                <w:rFonts w:ascii="Arial" w:hAnsi="Arial" w:cs="Arial"/>
              </w:rPr>
              <w:t>We’d</w:t>
            </w:r>
            <w:proofErr w:type="gramEnd"/>
            <w:r w:rsidR="000157F6">
              <w:rPr>
                <w:rFonts w:ascii="Arial" w:hAnsi="Arial" w:cs="Arial"/>
              </w:rPr>
              <w:t xml:space="preserve"> like to have two separate “tracks”, one for students and one for parents. That way we can appeal to whole families and offer parents a “night out” while providing meaningful childcare. </w:t>
            </w:r>
          </w:p>
        </w:tc>
        <w:tc>
          <w:tcPr>
            <w:tcW w:w="3256" w:type="dxa"/>
            <w:vAlign w:val="center"/>
          </w:tcPr>
          <w:p w:rsidR="004F1D18" w:rsidRDefault="00D36D5D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meetings:</w:t>
            </w:r>
          </w:p>
          <w:p w:rsidR="00D36D5D" w:rsidRDefault="00D36D5D" w:rsidP="004F1D18">
            <w:pPr>
              <w:rPr>
                <w:rFonts w:ascii="Arial" w:hAnsi="Arial" w:cs="Arial"/>
              </w:rPr>
            </w:pPr>
          </w:p>
          <w:p w:rsidR="00D36D5D" w:rsidRDefault="00D36D5D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Media- August 2</w:t>
            </w:r>
            <w:r w:rsidRPr="00D36D5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10-11:30am at Elixir Coffee </w:t>
            </w:r>
          </w:p>
          <w:p w:rsidR="00D36D5D" w:rsidRDefault="00D36D5D" w:rsidP="004F1D18">
            <w:pPr>
              <w:rPr>
                <w:rFonts w:ascii="Arial" w:hAnsi="Arial" w:cs="Arial"/>
              </w:rPr>
            </w:pPr>
          </w:p>
          <w:p w:rsidR="00D36D5D" w:rsidRDefault="00D36D5D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Prescriber- July 23</w:t>
            </w:r>
            <w:r w:rsidRPr="00D36D5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10-11:30am at Elixir Coffee</w:t>
            </w:r>
          </w:p>
          <w:p w:rsidR="00D36D5D" w:rsidRDefault="00D36D5D" w:rsidP="004F1D18">
            <w:pPr>
              <w:rPr>
                <w:rFonts w:ascii="Arial" w:hAnsi="Arial" w:cs="Arial"/>
              </w:rPr>
            </w:pPr>
          </w:p>
          <w:p w:rsidR="00D36D5D" w:rsidRDefault="00D36D5D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Hall- 3:30-4:30pm at Elixir Coffee</w:t>
            </w:r>
          </w:p>
        </w:tc>
      </w:tr>
      <w:tr w:rsidR="00C35BC5" w:rsidRPr="0027430B" w:rsidTr="00B702A9">
        <w:trPr>
          <w:trHeight w:val="2600"/>
        </w:trPr>
        <w:tc>
          <w:tcPr>
            <w:tcW w:w="2155" w:type="dxa"/>
            <w:vAlign w:val="center"/>
          </w:tcPr>
          <w:p w:rsidR="00D36D5D" w:rsidRPr="00C27E2E" w:rsidRDefault="00D36D5D" w:rsidP="00D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Vacant Board Positions</w:t>
            </w:r>
          </w:p>
          <w:p w:rsidR="00C35BC5" w:rsidRPr="00C35BC5" w:rsidRDefault="00C35BC5" w:rsidP="00EF5E8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D36D5D" w:rsidRDefault="00D36D5D" w:rsidP="00D36D5D">
            <w:pPr>
              <w:rPr>
                <w:rFonts w:ascii="Arial" w:hAnsi="Arial" w:cs="Arial"/>
              </w:rPr>
            </w:pPr>
            <w:r w:rsidRPr="00B702A9">
              <w:rPr>
                <w:rFonts w:ascii="Arial" w:hAnsi="Arial" w:cs="Arial"/>
              </w:rPr>
              <w:t xml:space="preserve">Peter will be leaving the board when his AmeriCorps service is completed, leaving Tessa as Chair. </w:t>
            </w:r>
            <w:r>
              <w:rPr>
                <w:rFonts w:ascii="Arial" w:hAnsi="Arial" w:cs="Arial"/>
              </w:rPr>
              <w:t xml:space="preserve">We will need someone to fill the Vice Chair position. </w:t>
            </w:r>
          </w:p>
          <w:p w:rsidR="00D36D5D" w:rsidRDefault="00D36D5D" w:rsidP="00D36D5D">
            <w:pPr>
              <w:rPr>
                <w:rFonts w:ascii="Arial" w:hAnsi="Arial" w:cs="Arial"/>
              </w:rPr>
            </w:pPr>
          </w:p>
          <w:p w:rsidR="00D36D5D" w:rsidRDefault="00D36D5D" w:rsidP="00D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Nominations:</w:t>
            </w:r>
          </w:p>
          <w:p w:rsidR="00D36D5D" w:rsidRDefault="00D36D5D" w:rsidP="00D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nominated Luke for Vice Chair</w:t>
            </w:r>
          </w:p>
          <w:p w:rsidR="00D36D5D" w:rsidRPr="00D36D5D" w:rsidRDefault="00D36D5D" w:rsidP="00D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Becky nominated Robyn for Vice Chair</w:t>
            </w:r>
          </w:p>
        </w:tc>
        <w:tc>
          <w:tcPr>
            <w:tcW w:w="3256" w:type="dxa"/>
            <w:vAlign w:val="center"/>
          </w:tcPr>
          <w:p w:rsidR="000157F6" w:rsidRDefault="000157F6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appointed Tessa as Chair. Zoe 2</w:t>
            </w:r>
            <w:r w:rsidRPr="000157F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/Passed</w:t>
            </w:r>
          </w:p>
        </w:tc>
      </w:tr>
      <w:tr w:rsidR="005418D3" w:rsidRPr="0027430B" w:rsidTr="00B702A9">
        <w:trPr>
          <w:trHeight w:val="336"/>
        </w:trPr>
        <w:tc>
          <w:tcPr>
            <w:tcW w:w="2155" w:type="dxa"/>
            <w:vAlign w:val="center"/>
          </w:tcPr>
          <w:p w:rsidR="005418D3" w:rsidRDefault="005418D3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  <w:r w:rsidR="001F0D3F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4320" w:type="dxa"/>
            <w:vAlign w:val="center"/>
          </w:tcPr>
          <w:p w:rsidR="001F0D3F" w:rsidRPr="00572CDB" w:rsidRDefault="00572CDB" w:rsidP="00D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Reminder</w:t>
            </w:r>
            <w:r>
              <w:rPr>
                <w:rFonts w:ascii="Arial" w:hAnsi="Arial" w:cs="Arial"/>
              </w:rPr>
              <w:t xml:space="preserve">: Our next meeting is </w:t>
            </w:r>
            <w:r w:rsidR="00D36D5D">
              <w:rPr>
                <w:rFonts w:ascii="Arial" w:hAnsi="Arial" w:cs="Arial"/>
              </w:rPr>
              <w:t>August 6th</w:t>
            </w:r>
            <w:r>
              <w:rPr>
                <w:rFonts w:ascii="Arial" w:hAnsi="Arial" w:cs="Arial"/>
              </w:rPr>
              <w:t xml:space="preserve"> </w:t>
            </w:r>
            <w:r w:rsidR="00D36D5D">
              <w:rPr>
                <w:rFonts w:ascii="Arial" w:hAnsi="Arial" w:cs="Arial"/>
              </w:rPr>
              <w:t>3:30-4:45 at the Pacific County Annex</w:t>
            </w:r>
          </w:p>
        </w:tc>
        <w:tc>
          <w:tcPr>
            <w:tcW w:w="3256" w:type="dxa"/>
            <w:vAlign w:val="center"/>
          </w:tcPr>
          <w:p w:rsidR="005418D3" w:rsidRDefault="005418D3" w:rsidP="008E6763">
            <w:pPr>
              <w:rPr>
                <w:rFonts w:ascii="Arial" w:hAnsi="Arial" w:cs="Arial"/>
              </w:rPr>
            </w:pPr>
            <w:r w:rsidRPr="008E6763">
              <w:rPr>
                <w:rFonts w:ascii="Arial" w:hAnsi="Arial" w:cs="Arial"/>
              </w:rPr>
              <w:t>See you there!</w:t>
            </w:r>
          </w:p>
          <w:p w:rsidR="008E6763" w:rsidRDefault="008E6763" w:rsidP="008E6763">
            <w:pPr>
              <w:rPr>
                <w:rFonts w:ascii="Arial" w:hAnsi="Arial" w:cs="Arial"/>
              </w:rPr>
            </w:pPr>
          </w:p>
          <w:p w:rsidR="008E6763" w:rsidRPr="008E6763" w:rsidRDefault="008E6763" w:rsidP="008E676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Can’t</w:t>
            </w:r>
            <w:proofErr w:type="gramEnd"/>
            <w:r>
              <w:rPr>
                <w:rFonts w:ascii="Arial" w:hAnsi="Arial" w:cs="Arial"/>
              </w:rPr>
              <w:t xml:space="preserve"> make it? Contact staff! </w:t>
            </w:r>
          </w:p>
        </w:tc>
      </w:tr>
    </w:tbl>
    <w:p w:rsidR="00827704" w:rsidRDefault="00827704">
      <w:pPr>
        <w:rPr>
          <w:rFonts w:ascii="Arial" w:hAnsi="Arial" w:cs="Arial"/>
          <w:i/>
          <w:sz w:val="24"/>
          <w:szCs w:val="24"/>
        </w:rPr>
      </w:pPr>
    </w:p>
    <w:p w:rsidR="00827704" w:rsidRDefault="00827704">
      <w:pPr>
        <w:spacing w:line="259" w:lineRule="auto"/>
        <w:rPr>
          <w:rFonts w:ascii="Arial" w:hAnsi="Arial" w:cs="Arial"/>
          <w:i/>
          <w:sz w:val="24"/>
          <w:szCs w:val="24"/>
        </w:rPr>
      </w:pPr>
    </w:p>
    <w:sectPr w:rsidR="008277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A7" w:rsidRDefault="00EA50A7" w:rsidP="005418D3">
      <w:pPr>
        <w:spacing w:after="0" w:line="240" w:lineRule="auto"/>
      </w:pPr>
      <w:r>
        <w:separator/>
      </w:r>
    </w:p>
  </w:endnote>
  <w:endnote w:type="continuationSeparator" w:id="0">
    <w:p w:rsidR="00EA50A7" w:rsidRDefault="00EA50A7" w:rsidP="005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5418D3">
    <w:pPr>
      <w:pStyle w:val="Footer"/>
      <w:jc w:val="center"/>
    </w:pPr>
    <w:r>
      <w:t>Our coalition meets the first Monday of each month, 3:30-4:45 at South Bend School Library</w:t>
    </w:r>
  </w:p>
  <w:p w:rsidR="00EA50A7" w:rsidRDefault="00EA50A7" w:rsidP="00541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A7" w:rsidRDefault="00EA50A7" w:rsidP="005418D3">
      <w:pPr>
        <w:spacing w:after="0" w:line="240" w:lineRule="auto"/>
      </w:pPr>
      <w:r>
        <w:separator/>
      </w:r>
    </w:p>
  </w:footnote>
  <w:footnote w:type="continuationSeparator" w:id="0">
    <w:p w:rsidR="00EA50A7" w:rsidRDefault="00EA50A7" w:rsidP="0054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D8"/>
    <w:multiLevelType w:val="hybridMultilevel"/>
    <w:tmpl w:val="2A7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410"/>
    <w:multiLevelType w:val="hybridMultilevel"/>
    <w:tmpl w:val="AD7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DC8"/>
    <w:multiLevelType w:val="hybridMultilevel"/>
    <w:tmpl w:val="563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26F9"/>
    <w:multiLevelType w:val="hybridMultilevel"/>
    <w:tmpl w:val="AA56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2BA5"/>
    <w:multiLevelType w:val="hybridMultilevel"/>
    <w:tmpl w:val="36B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2F00"/>
    <w:multiLevelType w:val="hybridMultilevel"/>
    <w:tmpl w:val="9B0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4C47"/>
    <w:multiLevelType w:val="hybridMultilevel"/>
    <w:tmpl w:val="052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77D5"/>
    <w:multiLevelType w:val="hybridMultilevel"/>
    <w:tmpl w:val="FCB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53A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03802"/>
    <w:multiLevelType w:val="hybridMultilevel"/>
    <w:tmpl w:val="EA1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5394"/>
    <w:multiLevelType w:val="hybridMultilevel"/>
    <w:tmpl w:val="7BE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2A4A"/>
    <w:multiLevelType w:val="hybridMultilevel"/>
    <w:tmpl w:val="314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DFC"/>
    <w:multiLevelType w:val="hybridMultilevel"/>
    <w:tmpl w:val="49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87679"/>
    <w:multiLevelType w:val="hybridMultilevel"/>
    <w:tmpl w:val="B47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5E1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D5972"/>
    <w:multiLevelType w:val="hybridMultilevel"/>
    <w:tmpl w:val="5E6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E31A5"/>
    <w:multiLevelType w:val="hybridMultilevel"/>
    <w:tmpl w:val="92462E9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8"/>
    <w:rsid w:val="000157F6"/>
    <w:rsid w:val="000E7CF2"/>
    <w:rsid w:val="00132E4B"/>
    <w:rsid w:val="001469CB"/>
    <w:rsid w:val="00183733"/>
    <w:rsid w:val="001C236F"/>
    <w:rsid w:val="001D55D9"/>
    <w:rsid w:val="001E36A6"/>
    <w:rsid w:val="001F0D3F"/>
    <w:rsid w:val="00237B15"/>
    <w:rsid w:val="0027430B"/>
    <w:rsid w:val="00275D00"/>
    <w:rsid w:val="002B6598"/>
    <w:rsid w:val="003064EC"/>
    <w:rsid w:val="003E7604"/>
    <w:rsid w:val="003F105A"/>
    <w:rsid w:val="0045243E"/>
    <w:rsid w:val="004635C8"/>
    <w:rsid w:val="004F1D18"/>
    <w:rsid w:val="00535668"/>
    <w:rsid w:val="005418D3"/>
    <w:rsid w:val="00565E50"/>
    <w:rsid w:val="00572CDB"/>
    <w:rsid w:val="00576092"/>
    <w:rsid w:val="00687110"/>
    <w:rsid w:val="006A0EE2"/>
    <w:rsid w:val="006F573C"/>
    <w:rsid w:val="00750C01"/>
    <w:rsid w:val="007A298A"/>
    <w:rsid w:val="007A36B5"/>
    <w:rsid w:val="007C54F9"/>
    <w:rsid w:val="00827704"/>
    <w:rsid w:val="00856266"/>
    <w:rsid w:val="008E6763"/>
    <w:rsid w:val="00923BF9"/>
    <w:rsid w:val="009945B2"/>
    <w:rsid w:val="009F35CB"/>
    <w:rsid w:val="009F69A1"/>
    <w:rsid w:val="009F6C76"/>
    <w:rsid w:val="00A37588"/>
    <w:rsid w:val="00A7530D"/>
    <w:rsid w:val="00AB27F3"/>
    <w:rsid w:val="00AC1652"/>
    <w:rsid w:val="00B12CDE"/>
    <w:rsid w:val="00B702A9"/>
    <w:rsid w:val="00BD0551"/>
    <w:rsid w:val="00BE2374"/>
    <w:rsid w:val="00BE6CAE"/>
    <w:rsid w:val="00C22463"/>
    <w:rsid w:val="00C27E2E"/>
    <w:rsid w:val="00C35BC5"/>
    <w:rsid w:val="00C67F46"/>
    <w:rsid w:val="00CB225B"/>
    <w:rsid w:val="00D36D5D"/>
    <w:rsid w:val="00D53822"/>
    <w:rsid w:val="00DB3897"/>
    <w:rsid w:val="00DB7CEC"/>
    <w:rsid w:val="00E265D3"/>
    <w:rsid w:val="00E85A81"/>
    <w:rsid w:val="00EA50A7"/>
    <w:rsid w:val="00EE6361"/>
    <w:rsid w:val="00EF1BF9"/>
    <w:rsid w:val="00E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8C35"/>
  <w15:chartTrackingRefBased/>
  <w15:docId w15:val="{29D0E755-1AD7-41DC-AEC2-96F3B59E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3"/>
  </w:style>
  <w:style w:type="paragraph" w:styleId="Footer">
    <w:name w:val="footer"/>
    <w:basedOn w:val="Normal"/>
    <w:link w:val="Foot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3"/>
  </w:style>
  <w:style w:type="character" w:styleId="Hyperlink">
    <w:name w:val="Hyperlink"/>
    <w:basedOn w:val="DefaultParagraphFont"/>
    <w:uiPriority w:val="99"/>
    <w:unhideWhenUsed/>
    <w:rsid w:val="00EF5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01">
          <w:marLeft w:val="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ad2resiliency.weebly.com/nomin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Hopstad</dc:creator>
  <cp:keywords/>
  <dc:description/>
  <cp:lastModifiedBy>Kelsey Hopstad</cp:lastModifiedBy>
  <cp:revision>3</cp:revision>
  <dcterms:created xsi:type="dcterms:W3CDTF">2018-07-09T18:24:00Z</dcterms:created>
  <dcterms:modified xsi:type="dcterms:W3CDTF">2018-08-07T14:30:00Z</dcterms:modified>
</cp:coreProperties>
</file>