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68" w:rsidRPr="0027430B" w:rsidRDefault="00535668" w:rsidP="00535668">
      <w:pPr>
        <w:jc w:val="center"/>
        <w:rPr>
          <w:rFonts w:ascii="Arial" w:hAnsi="Arial" w:cs="Arial"/>
          <w:sz w:val="24"/>
          <w:szCs w:val="24"/>
        </w:rPr>
      </w:pPr>
      <w:r w:rsidRPr="0027430B">
        <w:rPr>
          <w:rFonts w:ascii="Arial" w:hAnsi="Arial" w:cs="Arial"/>
          <w:sz w:val="24"/>
          <w:szCs w:val="24"/>
        </w:rPr>
        <w:t>Road 2 Resiliency Coalition Meeting</w:t>
      </w:r>
    </w:p>
    <w:p w:rsidR="00535668" w:rsidRPr="0027430B" w:rsidRDefault="00AC1652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3:30 – 4:45 </w:t>
      </w:r>
      <w:r w:rsidR="00535668" w:rsidRPr="0027430B">
        <w:rPr>
          <w:rFonts w:ascii="Arial" w:hAnsi="Arial" w:cs="Arial"/>
          <w:sz w:val="24"/>
          <w:szCs w:val="24"/>
        </w:rPr>
        <w:t xml:space="preserve">PM </w:t>
      </w:r>
      <w:r w:rsidR="00EF5E88">
        <w:rPr>
          <w:rFonts w:ascii="Arial" w:hAnsi="Arial" w:cs="Arial"/>
          <w:sz w:val="24"/>
          <w:szCs w:val="24"/>
        </w:rPr>
        <w:t xml:space="preserve">June </w:t>
      </w:r>
      <w:proofErr w:type="gramStart"/>
      <w:r w:rsidR="00EF5E88">
        <w:rPr>
          <w:rFonts w:ascii="Arial" w:hAnsi="Arial" w:cs="Arial"/>
          <w:sz w:val="24"/>
          <w:szCs w:val="24"/>
        </w:rPr>
        <w:t>4</w:t>
      </w:r>
      <w:r w:rsidR="00EF5E88" w:rsidRPr="00EF5E88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535668" w:rsidRPr="0027430B">
        <w:rPr>
          <w:rFonts w:ascii="Arial" w:hAnsi="Arial" w:cs="Arial"/>
          <w:sz w:val="24"/>
          <w:szCs w:val="24"/>
        </w:rPr>
        <w:t>, 2018</w:t>
      </w:r>
    </w:p>
    <w:p w:rsidR="00535668" w:rsidRPr="0027430B" w:rsidRDefault="000E7CF2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Bend School Library</w:t>
      </w:r>
    </w:p>
    <w:p w:rsidR="00EA50A7" w:rsidRPr="0027430B" w:rsidRDefault="00EA50A7">
      <w:pPr>
        <w:rPr>
          <w:rFonts w:ascii="Arial" w:hAnsi="Arial" w:cs="Arial"/>
          <w:sz w:val="24"/>
          <w:szCs w:val="24"/>
        </w:rPr>
      </w:pPr>
    </w:p>
    <w:p w:rsidR="00535668" w:rsidRPr="00565E50" w:rsidRDefault="00535668">
      <w:pPr>
        <w:rPr>
          <w:rFonts w:ascii="Arial" w:hAnsi="Arial" w:cs="Arial"/>
          <w:sz w:val="24"/>
          <w:szCs w:val="24"/>
          <w:u w:val="single"/>
        </w:rPr>
      </w:pPr>
      <w:r w:rsidRPr="0027430B">
        <w:rPr>
          <w:rFonts w:ascii="Arial" w:hAnsi="Arial" w:cs="Arial"/>
          <w:sz w:val="24"/>
          <w:szCs w:val="24"/>
          <w:u w:val="single"/>
        </w:rPr>
        <w:t>Members Present</w:t>
      </w:r>
      <w:r w:rsidRPr="0027430B">
        <w:rPr>
          <w:rFonts w:ascii="Arial" w:hAnsi="Arial" w:cs="Arial"/>
          <w:b/>
          <w:sz w:val="24"/>
          <w:szCs w:val="24"/>
        </w:rPr>
        <w:t>:</w:t>
      </w:r>
      <w:r w:rsidR="00AC1652">
        <w:rPr>
          <w:rFonts w:ascii="Arial" w:hAnsi="Arial" w:cs="Arial"/>
          <w:b/>
          <w:sz w:val="24"/>
          <w:szCs w:val="24"/>
        </w:rPr>
        <w:t xml:space="preserve"> </w:t>
      </w:r>
      <w:r w:rsidR="00EF5E88">
        <w:rPr>
          <w:rFonts w:ascii="Arial" w:hAnsi="Arial" w:cs="Arial"/>
          <w:sz w:val="24"/>
          <w:szCs w:val="24"/>
        </w:rPr>
        <w:t xml:space="preserve">Pam Nogueira </w:t>
      </w:r>
      <w:proofErr w:type="spellStart"/>
      <w:r w:rsidR="00EF5E88">
        <w:rPr>
          <w:rFonts w:ascii="Arial" w:hAnsi="Arial" w:cs="Arial"/>
          <w:sz w:val="24"/>
          <w:szCs w:val="24"/>
        </w:rPr>
        <w:t>Maneman</w:t>
      </w:r>
      <w:proofErr w:type="spellEnd"/>
      <w:r w:rsidR="00EF5E88">
        <w:rPr>
          <w:rFonts w:ascii="Arial" w:hAnsi="Arial" w:cs="Arial"/>
          <w:sz w:val="24"/>
          <w:szCs w:val="24"/>
        </w:rPr>
        <w:t xml:space="preserve">, Jessica Verboomen, Hollie </w:t>
      </w:r>
      <w:proofErr w:type="spellStart"/>
      <w:r w:rsidR="00EF5E88">
        <w:rPr>
          <w:rFonts w:ascii="Arial" w:hAnsi="Arial" w:cs="Arial"/>
          <w:sz w:val="24"/>
          <w:szCs w:val="24"/>
        </w:rPr>
        <w:t>Blundred</w:t>
      </w:r>
      <w:proofErr w:type="spellEnd"/>
      <w:r w:rsidR="00EF5E88">
        <w:rPr>
          <w:rFonts w:ascii="Arial" w:hAnsi="Arial" w:cs="Arial"/>
          <w:sz w:val="24"/>
          <w:szCs w:val="24"/>
        </w:rPr>
        <w:t xml:space="preserve">, Bennett Fairlie, Gracie Manlow, Jeff Cotta, Adrianne Lynch, Carly Castaneda, Erica Griffin, Nichole Paige, Kat Staats, Peter McNamara, Lucas Stigall, Zoe Sowa, Bree </w:t>
      </w:r>
      <w:proofErr w:type="spellStart"/>
      <w:r w:rsidR="00EF5E88">
        <w:rPr>
          <w:rFonts w:ascii="Arial" w:hAnsi="Arial" w:cs="Arial"/>
          <w:sz w:val="24"/>
          <w:szCs w:val="24"/>
        </w:rPr>
        <w:t>Shinkle</w:t>
      </w:r>
      <w:proofErr w:type="spellEnd"/>
    </w:p>
    <w:tbl>
      <w:tblPr>
        <w:tblStyle w:val="TableGrid"/>
        <w:tblW w:w="9731" w:type="dxa"/>
        <w:tblLook w:val="04A0" w:firstRow="1" w:lastRow="0" w:firstColumn="1" w:lastColumn="0" w:noHBand="0" w:noVBand="1"/>
      </w:tblPr>
      <w:tblGrid>
        <w:gridCol w:w="2418"/>
        <w:gridCol w:w="4027"/>
        <w:gridCol w:w="3286"/>
      </w:tblGrid>
      <w:tr w:rsidR="00535668" w:rsidRPr="0027430B" w:rsidTr="00C35BC5">
        <w:trPr>
          <w:trHeight w:val="673"/>
        </w:trPr>
        <w:tc>
          <w:tcPr>
            <w:tcW w:w="2425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AGENDA ITEM</w:t>
            </w:r>
          </w:p>
        </w:tc>
        <w:tc>
          <w:tcPr>
            <w:tcW w:w="4057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DISCUSSION</w:t>
            </w:r>
          </w:p>
        </w:tc>
        <w:tc>
          <w:tcPr>
            <w:tcW w:w="3249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DECISIONS, ACTIONS, ASSIGNMENTS</w:t>
            </w:r>
          </w:p>
        </w:tc>
      </w:tr>
      <w:tr w:rsidR="00535668" w:rsidRPr="0027430B" w:rsidTr="00C35BC5">
        <w:trPr>
          <w:trHeight w:val="827"/>
        </w:trPr>
        <w:tc>
          <w:tcPr>
            <w:tcW w:w="2425" w:type="dxa"/>
            <w:vAlign w:val="center"/>
          </w:tcPr>
          <w:p w:rsidR="001C236F" w:rsidRPr="00BE2374" w:rsidRDefault="00CB225B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 of </w:t>
            </w:r>
            <w:r w:rsidR="00EF5E88">
              <w:rPr>
                <w:rFonts w:ascii="Arial" w:hAnsi="Arial" w:cs="Arial"/>
                <w:b/>
              </w:rPr>
              <w:t>May</w:t>
            </w:r>
            <w:r w:rsidR="00EF1BF9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Minutes</w:t>
            </w:r>
          </w:p>
        </w:tc>
        <w:tc>
          <w:tcPr>
            <w:tcW w:w="4057" w:type="dxa"/>
            <w:vAlign w:val="center"/>
          </w:tcPr>
          <w:p w:rsidR="00BE2374" w:rsidRPr="009F69A1" w:rsidRDefault="009F69A1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meeting’s minutes </w:t>
            </w:r>
            <w:r w:rsidR="00856266">
              <w:rPr>
                <w:rFonts w:ascii="Arial" w:hAnsi="Arial" w:cs="Arial"/>
              </w:rPr>
              <w:t>were reviewed</w:t>
            </w:r>
          </w:p>
        </w:tc>
        <w:tc>
          <w:tcPr>
            <w:tcW w:w="3249" w:type="dxa"/>
            <w:vAlign w:val="center"/>
          </w:tcPr>
          <w:p w:rsidR="00CB225B" w:rsidRPr="00CB225B" w:rsidRDefault="00EF5E88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</w:t>
            </w:r>
            <w:r w:rsidR="00EF1BF9">
              <w:rPr>
                <w:rFonts w:ascii="Arial" w:hAnsi="Arial" w:cs="Arial"/>
              </w:rPr>
              <w:t xml:space="preserve"> moved to approve, </w:t>
            </w:r>
            <w:r>
              <w:rPr>
                <w:rFonts w:ascii="Arial" w:hAnsi="Arial" w:cs="Arial"/>
              </w:rPr>
              <w:t xml:space="preserve">Kat </w:t>
            </w:r>
            <w:r w:rsidR="00EF1BF9">
              <w:rPr>
                <w:rFonts w:ascii="Arial" w:hAnsi="Arial" w:cs="Arial"/>
              </w:rPr>
              <w:t>2</w:t>
            </w:r>
            <w:r w:rsidR="00EF1BF9" w:rsidRPr="00EF1BF9">
              <w:rPr>
                <w:rFonts w:ascii="Arial" w:hAnsi="Arial" w:cs="Arial"/>
                <w:vertAlign w:val="superscript"/>
              </w:rPr>
              <w:t>nd</w:t>
            </w:r>
            <w:r w:rsidR="00EF1BF9">
              <w:rPr>
                <w:rFonts w:ascii="Arial" w:hAnsi="Arial" w:cs="Arial"/>
              </w:rPr>
              <w:t>/Passed</w:t>
            </w:r>
          </w:p>
        </w:tc>
      </w:tr>
      <w:tr w:rsidR="00535668" w:rsidRPr="0027430B" w:rsidTr="00C35BC5">
        <w:trPr>
          <w:trHeight w:val="4760"/>
        </w:trPr>
        <w:tc>
          <w:tcPr>
            <w:tcW w:w="2425" w:type="dxa"/>
            <w:vAlign w:val="center"/>
          </w:tcPr>
          <w:p w:rsidR="00535668" w:rsidRDefault="00EF5E88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Resiliency Rockstar</w:t>
            </w:r>
          </w:p>
          <w:p w:rsidR="00EF5E88" w:rsidRPr="00EF5E88" w:rsidRDefault="00EF5E88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 Nogueira </w:t>
            </w:r>
            <w:proofErr w:type="spellStart"/>
            <w:r>
              <w:rPr>
                <w:rFonts w:ascii="Arial" w:hAnsi="Arial" w:cs="Arial"/>
              </w:rPr>
              <w:t>Maneman</w:t>
            </w:r>
            <w:proofErr w:type="spellEnd"/>
          </w:p>
          <w:p w:rsidR="001C236F" w:rsidRPr="00BE2374" w:rsidRDefault="001C236F" w:rsidP="00EF5E88">
            <w:pPr>
              <w:rPr>
                <w:rFonts w:ascii="Arial" w:hAnsi="Arial" w:cs="Arial"/>
                <w:b/>
              </w:rPr>
            </w:pPr>
          </w:p>
        </w:tc>
        <w:tc>
          <w:tcPr>
            <w:tcW w:w="4057" w:type="dxa"/>
            <w:vAlign w:val="center"/>
          </w:tcPr>
          <w:p w:rsidR="00275D00" w:rsidRPr="00EF5E88" w:rsidRDefault="00EF5E88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Pam represents a unique perspective in our community with her legal background. Before </w:t>
            </w:r>
            <w:proofErr w:type="gramStart"/>
            <w:r>
              <w:rPr>
                <w:rFonts w:ascii="Arial" w:hAnsi="Arial" w:cs="Arial"/>
                <w:color w:val="000000"/>
              </w:rPr>
              <w:t>R2R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she has been a strong voice on the Pacific County Drug Court panel, offering her perspective and legal expertise to those who are in crisis and looking to make a change in their lives. From the beginning of her involvement with </w:t>
            </w:r>
            <w:proofErr w:type="gramStart"/>
            <w:r>
              <w:rPr>
                <w:rFonts w:ascii="Arial" w:hAnsi="Arial" w:cs="Arial"/>
                <w:color w:val="000000"/>
              </w:rPr>
              <w:t>R2R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she has always offered assistance on several different projects. She has volunteered with Class Action and Rx Take-Back as well as attending our community meetings. We are excited to see what else she will bring to this group.</w:t>
            </w:r>
          </w:p>
        </w:tc>
        <w:tc>
          <w:tcPr>
            <w:tcW w:w="3249" w:type="dxa"/>
            <w:vAlign w:val="center"/>
          </w:tcPr>
          <w:p w:rsidR="00535668" w:rsidRDefault="00EF5E88" w:rsidP="00EF5E8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Know of a Rockstar in our community?</w:t>
            </w:r>
            <w:proofErr w:type="gramEnd"/>
            <w:r>
              <w:rPr>
                <w:rFonts w:ascii="Arial" w:hAnsi="Arial" w:cs="Arial"/>
              </w:rPr>
              <w:t xml:space="preserve"> Please contact our coordinator at </w:t>
            </w:r>
            <w:hyperlink r:id="rId7" w:history="1">
              <w:r w:rsidRPr="00823149">
                <w:rPr>
                  <w:rStyle w:val="Hyperlink"/>
                  <w:rFonts w:ascii="Arial" w:hAnsi="Arial" w:cs="Arial"/>
                </w:rPr>
                <w:t>Road2Resiliency@gmail.com</w:t>
              </w:r>
            </w:hyperlink>
          </w:p>
          <w:p w:rsidR="00EF5E88" w:rsidRDefault="00EF5E88" w:rsidP="00EF5E88">
            <w:pPr>
              <w:rPr>
                <w:rFonts w:ascii="Arial" w:hAnsi="Arial" w:cs="Arial"/>
              </w:rPr>
            </w:pPr>
          </w:p>
          <w:p w:rsidR="00EF5E88" w:rsidRDefault="00EF5E88" w:rsidP="00EF5E88">
            <w:pPr>
              <w:rPr>
                <w:rFonts w:ascii="Arial" w:hAnsi="Arial" w:cs="Arial"/>
                <w:b/>
              </w:rPr>
            </w:pPr>
            <w:proofErr w:type="gramStart"/>
            <w:r w:rsidRPr="004635C8">
              <w:rPr>
                <w:rFonts w:ascii="Arial" w:hAnsi="Arial" w:cs="Arial"/>
                <w:b/>
              </w:rPr>
              <w:t>Or</w:t>
            </w:r>
            <w:proofErr w:type="gramEnd"/>
            <w:r w:rsidRPr="004635C8">
              <w:rPr>
                <w:rFonts w:ascii="Arial" w:hAnsi="Arial" w:cs="Arial"/>
                <w:b/>
              </w:rPr>
              <w:t xml:space="preserve"> visit </w:t>
            </w:r>
            <w:r w:rsidR="004635C8" w:rsidRPr="004635C8">
              <w:rPr>
                <w:rFonts w:ascii="Arial" w:hAnsi="Arial" w:cs="Arial"/>
                <w:b/>
              </w:rPr>
              <w:t xml:space="preserve">our new website! </w:t>
            </w:r>
            <w:hyperlink r:id="rId8" w:history="1">
              <w:r w:rsidR="004635C8" w:rsidRPr="00AB27F3">
                <w:rPr>
                  <w:rStyle w:val="Hyperlink"/>
                  <w:rFonts w:ascii="Arial" w:hAnsi="Arial" w:cs="Arial"/>
                  <w:b/>
                </w:rPr>
                <w:t>Road2Resiliency.</w:t>
              </w:r>
              <w:r w:rsidR="00AB27F3" w:rsidRPr="00AB27F3">
                <w:rPr>
                  <w:rStyle w:val="Hyperlink"/>
                  <w:rFonts w:ascii="Arial" w:hAnsi="Arial" w:cs="Arial"/>
                  <w:b/>
                </w:rPr>
                <w:t>w</w:t>
              </w:r>
              <w:r w:rsidR="00AB27F3" w:rsidRPr="00AB27F3">
                <w:rPr>
                  <w:rStyle w:val="Hyperlink"/>
                  <w:rFonts w:ascii="Arial" w:hAnsi="Arial" w:cs="Arial"/>
                  <w:b/>
                </w:rPr>
                <w:t>e</w:t>
              </w:r>
              <w:r w:rsidR="00AB27F3" w:rsidRPr="00AB27F3">
                <w:rPr>
                  <w:rStyle w:val="Hyperlink"/>
                  <w:rFonts w:ascii="Arial" w:hAnsi="Arial" w:cs="Arial"/>
                  <w:b/>
                </w:rPr>
                <w:t>ebly.com</w:t>
              </w:r>
            </w:hyperlink>
          </w:p>
          <w:p w:rsidR="00AB27F3" w:rsidRDefault="00AB27F3" w:rsidP="00EF5E88">
            <w:pPr>
              <w:rPr>
                <w:rFonts w:ascii="Arial" w:hAnsi="Arial" w:cs="Arial"/>
                <w:b/>
              </w:rPr>
            </w:pPr>
          </w:p>
          <w:p w:rsidR="00AB27F3" w:rsidRPr="00AB27F3" w:rsidRDefault="00AB27F3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(Domain soon to change to Road2Resiliency.org)</w:t>
            </w:r>
          </w:p>
          <w:p w:rsidR="00EF5E88" w:rsidRPr="0027430B" w:rsidRDefault="00EF5E88" w:rsidP="00EF5E88">
            <w:pPr>
              <w:rPr>
                <w:rFonts w:ascii="Arial" w:hAnsi="Arial" w:cs="Arial"/>
              </w:rPr>
            </w:pPr>
          </w:p>
        </w:tc>
      </w:tr>
      <w:tr w:rsidR="00687110" w:rsidRPr="0027430B" w:rsidTr="00C35BC5">
        <w:trPr>
          <w:trHeight w:val="3239"/>
        </w:trPr>
        <w:tc>
          <w:tcPr>
            <w:tcW w:w="2425" w:type="dxa"/>
            <w:vAlign w:val="center"/>
          </w:tcPr>
          <w:p w:rsidR="00687110" w:rsidRDefault="00C27E2E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Logo Update</w:t>
            </w:r>
          </w:p>
          <w:p w:rsidR="00C27E2E" w:rsidRPr="00C27E2E" w:rsidRDefault="00C27E2E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Kelsey</w:t>
            </w:r>
          </w:p>
          <w:p w:rsidR="00687110" w:rsidRPr="00BE2374" w:rsidRDefault="00687110" w:rsidP="00EF5E88">
            <w:pPr>
              <w:rPr>
                <w:rFonts w:ascii="Arial" w:hAnsi="Arial" w:cs="Arial"/>
                <w:b/>
              </w:rPr>
            </w:pPr>
          </w:p>
        </w:tc>
        <w:tc>
          <w:tcPr>
            <w:tcW w:w="4057" w:type="dxa"/>
            <w:vAlign w:val="center"/>
          </w:tcPr>
          <w:p w:rsidR="00687110" w:rsidRDefault="00C27E2E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 Blakely’s mock-ups were presented, and the following was suggested:</w:t>
            </w:r>
          </w:p>
          <w:p w:rsidR="00C27E2E" w:rsidRDefault="00C27E2E" w:rsidP="00EF5E88">
            <w:pPr>
              <w:rPr>
                <w:rFonts w:ascii="Arial" w:hAnsi="Arial" w:cs="Arial"/>
              </w:rPr>
            </w:pPr>
          </w:p>
          <w:p w:rsidR="00C27E2E" w:rsidRDefault="00C27E2E" w:rsidP="00C27E2E">
            <w:pPr>
              <w:pStyle w:val="ListParagraph"/>
              <w:numPr>
                <w:ilvl w:val="0"/>
                <w:numId w:val="12"/>
              </w:numPr>
              <w:ind w:left="35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#1’</w:t>
            </w:r>
            <w:r w:rsidR="004F1D18">
              <w:rPr>
                <w:rFonts w:ascii="Arial" w:hAnsi="Arial" w:cs="Arial"/>
              </w:rPr>
              <w:t>s font is the group’s favorite</w:t>
            </w:r>
          </w:p>
          <w:p w:rsidR="004F1D18" w:rsidRDefault="004F1D18" w:rsidP="00C27E2E">
            <w:pPr>
              <w:pStyle w:val="ListParagraph"/>
              <w:numPr>
                <w:ilvl w:val="0"/>
                <w:numId w:val="12"/>
              </w:numPr>
              <w:ind w:left="35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#4’s logo is preferred because it is bold</w:t>
            </w:r>
          </w:p>
          <w:p w:rsidR="004F1D18" w:rsidRDefault="004F1D18" w:rsidP="00C27E2E">
            <w:pPr>
              <w:pStyle w:val="ListParagraph"/>
              <w:numPr>
                <w:ilvl w:val="0"/>
                <w:numId w:val="12"/>
              </w:numPr>
              <w:ind w:left="35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road symbol should end at the base of the sun, not the middle</w:t>
            </w:r>
          </w:p>
          <w:p w:rsidR="004F1D18" w:rsidRPr="00C27E2E" w:rsidRDefault="004F1D18" w:rsidP="00C27E2E">
            <w:pPr>
              <w:pStyle w:val="ListParagraph"/>
              <w:numPr>
                <w:ilvl w:val="0"/>
                <w:numId w:val="12"/>
              </w:numPr>
              <w:ind w:left="35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“to” needs to change to “2”</w:t>
            </w:r>
          </w:p>
        </w:tc>
        <w:tc>
          <w:tcPr>
            <w:tcW w:w="3249" w:type="dxa"/>
            <w:vAlign w:val="center"/>
          </w:tcPr>
          <w:p w:rsidR="00687110" w:rsidRPr="0027430B" w:rsidRDefault="004F1D18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Coordinator will take these edits back to Lindsey Blakely to get a final product. </w:t>
            </w:r>
          </w:p>
        </w:tc>
      </w:tr>
      <w:tr w:rsidR="004F1D18" w:rsidRPr="0027430B" w:rsidTr="004635C8">
        <w:trPr>
          <w:trHeight w:val="4490"/>
        </w:trPr>
        <w:tc>
          <w:tcPr>
            <w:tcW w:w="2425" w:type="dxa"/>
            <w:vAlign w:val="center"/>
          </w:tcPr>
          <w:p w:rsidR="004F1D18" w:rsidRDefault="004F1D18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School Update</w:t>
            </w:r>
          </w:p>
          <w:p w:rsidR="004F1D18" w:rsidRPr="004F1D18" w:rsidRDefault="004F1D18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&amp; Adrianne</w:t>
            </w:r>
          </w:p>
        </w:tc>
        <w:tc>
          <w:tcPr>
            <w:tcW w:w="4057" w:type="dxa"/>
            <w:vAlign w:val="center"/>
          </w:tcPr>
          <w:p w:rsidR="004F1D18" w:rsidRPr="004635C8" w:rsidRDefault="004F1D18" w:rsidP="00EF5E88">
            <w:pPr>
              <w:rPr>
                <w:rFonts w:ascii="Arial" w:hAnsi="Arial" w:cs="Arial"/>
                <w:u w:val="single"/>
              </w:rPr>
            </w:pPr>
            <w:r w:rsidRPr="004635C8">
              <w:rPr>
                <w:rFonts w:ascii="Arial" w:hAnsi="Arial" w:cs="Arial"/>
                <w:u w:val="single"/>
              </w:rPr>
              <w:t>Prevention Club</w:t>
            </w:r>
          </w:p>
          <w:p w:rsidR="004F1D18" w:rsidRDefault="004F1D18" w:rsidP="004F1D18">
            <w:pPr>
              <w:pStyle w:val="ListParagraph"/>
              <w:numPr>
                <w:ilvl w:val="0"/>
                <w:numId w:val="14"/>
              </w:numPr>
              <w:ind w:left="35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Meetings are every Thursday at lunch (all grades welcome)</w:t>
            </w:r>
          </w:p>
          <w:p w:rsidR="004F1D18" w:rsidRDefault="004F1D18" w:rsidP="004F1D18">
            <w:pPr>
              <w:pStyle w:val="ListParagraph"/>
              <w:numPr>
                <w:ilvl w:val="0"/>
                <w:numId w:val="14"/>
              </w:numPr>
              <w:ind w:left="35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meeting was 25-30 students, averaging 15-20 each meeting after</w:t>
            </w:r>
          </w:p>
          <w:p w:rsidR="004F1D18" w:rsidRDefault="004F1D18" w:rsidP="004F1D18">
            <w:pPr>
              <w:pStyle w:val="ListParagraph"/>
              <w:numPr>
                <w:ilvl w:val="0"/>
                <w:numId w:val="14"/>
              </w:numPr>
              <w:ind w:left="35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on Safe Summer bags to hand out to their classmates on 6/14</w:t>
            </w:r>
          </w:p>
          <w:p w:rsidR="004F1D18" w:rsidRPr="004635C8" w:rsidRDefault="004F1D18" w:rsidP="004F1D18">
            <w:pPr>
              <w:rPr>
                <w:rFonts w:ascii="Arial" w:hAnsi="Arial" w:cs="Arial"/>
                <w:u w:val="single"/>
              </w:rPr>
            </w:pPr>
            <w:r w:rsidRPr="004635C8">
              <w:rPr>
                <w:rFonts w:ascii="Arial" w:hAnsi="Arial" w:cs="Arial"/>
                <w:u w:val="single"/>
              </w:rPr>
              <w:t xml:space="preserve">South Bend </w:t>
            </w:r>
          </w:p>
          <w:p w:rsidR="004F1D18" w:rsidRDefault="004F1D18" w:rsidP="004F1D18">
            <w:pPr>
              <w:pStyle w:val="ListParagraph"/>
              <w:numPr>
                <w:ilvl w:val="0"/>
                <w:numId w:val="14"/>
              </w:numPr>
              <w:ind w:left="35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day is the day everyone symbolically goes to </w:t>
            </w:r>
            <w:proofErr w:type="gramStart"/>
            <w:r>
              <w:rPr>
                <w:rFonts w:ascii="Arial" w:hAnsi="Arial" w:cs="Arial"/>
              </w:rPr>
              <w:t>their</w:t>
            </w:r>
            <w:proofErr w:type="gramEnd"/>
            <w:r>
              <w:rPr>
                <w:rFonts w:ascii="Arial" w:hAnsi="Arial" w:cs="Arial"/>
              </w:rPr>
              <w:t xml:space="preserve"> next classroom. Class day is open to all who wish to celebrate the students. </w:t>
            </w:r>
          </w:p>
          <w:p w:rsidR="004F1D18" w:rsidRPr="004F1D18" w:rsidRDefault="004F1D18" w:rsidP="004F1D18">
            <w:pPr>
              <w:pStyle w:val="ListParagraph"/>
              <w:numPr>
                <w:ilvl w:val="0"/>
                <w:numId w:val="14"/>
              </w:numPr>
              <w:ind w:left="354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Graduation is this Friday! </w:t>
            </w:r>
            <w:proofErr w:type="gramStart"/>
            <w:r>
              <w:rPr>
                <w:rFonts w:ascii="Arial" w:hAnsi="Arial" w:cs="Arial"/>
              </w:rPr>
              <w:t>34</w:t>
            </w:r>
            <w:proofErr w:type="gramEnd"/>
            <w:r>
              <w:rPr>
                <w:rFonts w:ascii="Arial" w:hAnsi="Arial" w:cs="Arial"/>
              </w:rPr>
              <w:t xml:space="preserve"> students are graduating, congrats!</w:t>
            </w:r>
          </w:p>
        </w:tc>
        <w:tc>
          <w:tcPr>
            <w:tcW w:w="3249" w:type="dxa"/>
            <w:vAlign w:val="center"/>
          </w:tcPr>
          <w:p w:rsidR="004F1D18" w:rsidRDefault="004F1D18" w:rsidP="004F1D18">
            <w:pPr>
              <w:rPr>
                <w:rFonts w:ascii="Arial" w:hAnsi="Arial" w:cs="Arial"/>
              </w:rPr>
            </w:pPr>
          </w:p>
        </w:tc>
      </w:tr>
      <w:tr w:rsidR="00C35BC5" w:rsidRPr="0027430B" w:rsidTr="004635C8">
        <w:trPr>
          <w:trHeight w:val="2600"/>
        </w:trPr>
        <w:tc>
          <w:tcPr>
            <w:tcW w:w="2425" w:type="dxa"/>
            <w:vAlign w:val="center"/>
          </w:tcPr>
          <w:p w:rsidR="00C35BC5" w:rsidRDefault="00C35BC5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Show &amp; Tell</w:t>
            </w:r>
          </w:p>
          <w:p w:rsidR="00C35BC5" w:rsidRDefault="00C35BC5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Lifeline Connections</w:t>
            </w:r>
          </w:p>
          <w:p w:rsidR="00C35BC5" w:rsidRPr="00C35BC5" w:rsidRDefault="00C35BC5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Cotta</w:t>
            </w:r>
          </w:p>
        </w:tc>
        <w:tc>
          <w:tcPr>
            <w:tcW w:w="4057" w:type="dxa"/>
            <w:vAlign w:val="center"/>
          </w:tcPr>
          <w:p w:rsidR="00C35BC5" w:rsidRDefault="00C35BC5" w:rsidP="00C35BC5">
            <w:pPr>
              <w:pStyle w:val="ListParagraph"/>
              <w:numPr>
                <w:ilvl w:val="0"/>
                <w:numId w:val="15"/>
              </w:numPr>
              <w:ind w:left="336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Lifeline has adult treatment beds available to Pacific County residents</w:t>
            </w:r>
          </w:p>
          <w:p w:rsidR="00C35BC5" w:rsidRDefault="00C35BC5" w:rsidP="00C35BC5">
            <w:pPr>
              <w:pStyle w:val="ListParagraph"/>
              <w:numPr>
                <w:ilvl w:val="0"/>
                <w:numId w:val="15"/>
              </w:numPr>
              <w:ind w:left="336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Lifeline also offers transportation to their Clark County (Vancouver, WA) facilities</w:t>
            </w:r>
          </w:p>
          <w:p w:rsidR="001F0D3F" w:rsidRPr="001F0D3F" w:rsidRDefault="001F0D3F" w:rsidP="001F0D3F">
            <w:pPr>
              <w:pStyle w:val="ListParagraph"/>
              <w:numPr>
                <w:ilvl w:val="0"/>
                <w:numId w:val="15"/>
              </w:numPr>
              <w:ind w:left="336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Lifeline is working with SBSD staff to hire a Mental Health Counselor that they feel is a good fit</w:t>
            </w:r>
          </w:p>
        </w:tc>
        <w:tc>
          <w:tcPr>
            <w:tcW w:w="3249" w:type="dxa"/>
            <w:vAlign w:val="center"/>
          </w:tcPr>
          <w:p w:rsidR="001F0D3F" w:rsidRDefault="001F0D3F" w:rsidP="001F0D3F">
            <w:pPr>
              <w:rPr>
                <w:rFonts w:ascii="Arial" w:hAnsi="Arial" w:cs="Arial"/>
              </w:rPr>
            </w:pPr>
            <w:r w:rsidRPr="001F0D3F">
              <w:rPr>
                <w:rFonts w:ascii="Arial" w:hAnsi="Arial" w:cs="Arial"/>
                <w:u w:val="single"/>
              </w:rPr>
              <w:t>Lifeline Connections contact</w:t>
            </w:r>
            <w:r>
              <w:rPr>
                <w:rFonts w:ascii="Arial" w:hAnsi="Arial" w:cs="Arial"/>
              </w:rPr>
              <w:t>:</w:t>
            </w:r>
          </w:p>
          <w:p w:rsidR="001F0D3F" w:rsidRDefault="001F0D3F" w:rsidP="001F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 Robert Bush Dr. W</w:t>
            </w:r>
          </w:p>
          <w:p w:rsidR="001F0D3F" w:rsidRDefault="001F0D3F" w:rsidP="001F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Bend, WA 98586</w:t>
            </w:r>
          </w:p>
          <w:p w:rsidR="001F0D3F" w:rsidRPr="001F0D3F" w:rsidRDefault="001F0D3F" w:rsidP="001F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LifelineConnections.org</w:t>
            </w:r>
          </w:p>
          <w:p w:rsidR="001F0D3F" w:rsidRDefault="001F0D3F" w:rsidP="004F1D18">
            <w:pPr>
              <w:rPr>
                <w:rFonts w:ascii="Arial" w:hAnsi="Arial" w:cs="Arial"/>
              </w:rPr>
            </w:pPr>
          </w:p>
          <w:p w:rsidR="001F0D3F" w:rsidRDefault="001F0D3F" w:rsidP="004F1D18">
            <w:pPr>
              <w:rPr>
                <w:rFonts w:ascii="Arial" w:hAnsi="Arial" w:cs="Arial"/>
              </w:rPr>
            </w:pPr>
            <w:r w:rsidRPr="001F0D3F">
              <w:rPr>
                <w:rFonts w:ascii="Arial" w:hAnsi="Arial" w:cs="Arial"/>
                <w:u w:val="single"/>
              </w:rPr>
              <w:t>Jeff Cotta contact</w:t>
            </w:r>
            <w:r>
              <w:rPr>
                <w:rFonts w:ascii="Arial" w:hAnsi="Arial" w:cs="Arial"/>
              </w:rPr>
              <w:t>:</w:t>
            </w:r>
          </w:p>
          <w:p w:rsidR="001F0D3F" w:rsidRDefault="001F0D3F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360.787.9319 x2527</w:t>
            </w:r>
          </w:p>
          <w:p w:rsidR="001F0D3F" w:rsidRDefault="001F0D3F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JCotta@lifelineconnections.org</w:t>
            </w:r>
          </w:p>
        </w:tc>
      </w:tr>
      <w:tr w:rsidR="008E6763" w:rsidRPr="0027430B" w:rsidTr="004635C8">
        <w:trPr>
          <w:trHeight w:val="2501"/>
        </w:trPr>
        <w:tc>
          <w:tcPr>
            <w:tcW w:w="2425" w:type="dxa"/>
            <w:vAlign w:val="center"/>
          </w:tcPr>
          <w:p w:rsidR="008E6763" w:rsidRDefault="008E6763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Ad-Hoc Meetings</w:t>
            </w:r>
          </w:p>
          <w:p w:rsidR="008E6763" w:rsidRPr="008E6763" w:rsidRDefault="008E6763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Kelsey</w:t>
            </w:r>
          </w:p>
        </w:tc>
        <w:tc>
          <w:tcPr>
            <w:tcW w:w="4057" w:type="dxa"/>
            <w:vAlign w:val="center"/>
          </w:tcPr>
          <w:p w:rsidR="008E6763" w:rsidRDefault="008E6763" w:rsidP="00687110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still need participation in these meetings so we can get started on our work. </w:t>
            </w:r>
          </w:p>
          <w:p w:rsidR="008E6763" w:rsidRDefault="008E6763" w:rsidP="008E6763">
            <w:pPr>
              <w:pStyle w:val="ListParagraph"/>
              <w:ind w:left="246"/>
              <w:rPr>
                <w:rFonts w:ascii="Arial" w:hAnsi="Arial" w:cs="Arial"/>
              </w:rPr>
            </w:pPr>
          </w:p>
          <w:p w:rsidR="008E6763" w:rsidRPr="008E6763" w:rsidRDefault="008E6763" w:rsidP="008E6763">
            <w:pPr>
              <w:rPr>
                <w:rFonts w:ascii="Arial" w:hAnsi="Arial" w:cs="Arial"/>
                <w:u w:val="single"/>
              </w:rPr>
            </w:pPr>
            <w:r w:rsidRPr="008E6763">
              <w:rPr>
                <w:rFonts w:ascii="Arial" w:hAnsi="Arial" w:cs="Arial"/>
                <w:u w:val="single"/>
              </w:rPr>
              <w:t>Current Ad-</w:t>
            </w:r>
            <w:proofErr w:type="spellStart"/>
            <w:r w:rsidRPr="008E6763">
              <w:rPr>
                <w:rFonts w:ascii="Arial" w:hAnsi="Arial" w:cs="Arial"/>
                <w:u w:val="single"/>
              </w:rPr>
              <w:t>Hocs</w:t>
            </w:r>
            <w:proofErr w:type="spellEnd"/>
            <w:r w:rsidRPr="008E6763">
              <w:rPr>
                <w:rFonts w:ascii="Arial" w:hAnsi="Arial" w:cs="Arial"/>
                <w:u w:val="single"/>
              </w:rPr>
              <w:t>:</w:t>
            </w:r>
          </w:p>
          <w:p w:rsidR="008E6763" w:rsidRDefault="008E6763" w:rsidP="008E6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Hall</w:t>
            </w:r>
          </w:p>
          <w:p w:rsidR="008E6763" w:rsidRDefault="008E6763" w:rsidP="008E6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Prescriber</w:t>
            </w:r>
          </w:p>
          <w:p w:rsidR="008E6763" w:rsidRPr="008E6763" w:rsidRDefault="008E6763" w:rsidP="008E6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Media/Outreach</w:t>
            </w:r>
          </w:p>
        </w:tc>
        <w:tc>
          <w:tcPr>
            <w:tcW w:w="3249" w:type="dxa"/>
            <w:vAlign w:val="center"/>
          </w:tcPr>
          <w:p w:rsidR="008E6763" w:rsidRPr="001469CB" w:rsidRDefault="008E6763" w:rsidP="0014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 staff if you are interested in any of these groups, or you know someone with expertise in these areas.</w:t>
            </w:r>
          </w:p>
        </w:tc>
      </w:tr>
      <w:tr w:rsidR="008E6763" w:rsidRPr="0027430B" w:rsidTr="00C35BC5">
        <w:trPr>
          <w:trHeight w:val="336"/>
        </w:trPr>
        <w:tc>
          <w:tcPr>
            <w:tcW w:w="2425" w:type="dxa"/>
            <w:vAlign w:val="center"/>
          </w:tcPr>
          <w:p w:rsidR="008E6763" w:rsidRDefault="008E6763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R2R Calendar Review</w:t>
            </w:r>
          </w:p>
        </w:tc>
        <w:tc>
          <w:tcPr>
            <w:tcW w:w="4057" w:type="dxa"/>
            <w:vAlign w:val="center"/>
          </w:tcPr>
          <w:p w:rsidR="004635C8" w:rsidRDefault="004635C8" w:rsidP="00687110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“Opioid Response” was removed, it’s unclear what that was referring to</w:t>
            </w:r>
          </w:p>
          <w:p w:rsidR="008E6763" w:rsidRDefault="008E6763" w:rsidP="00687110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Appreciation day did not happen this year. </w:t>
            </w:r>
          </w:p>
          <w:p w:rsidR="008E6763" w:rsidRDefault="008E6763" w:rsidP="00687110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September/Fall looks best for our Town Hall</w:t>
            </w:r>
          </w:p>
          <w:p w:rsidR="008E6763" w:rsidRDefault="008E6763" w:rsidP="00687110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Festival and Labor day have been added to the calendar</w:t>
            </w:r>
          </w:p>
          <w:p w:rsidR="008E6763" w:rsidRDefault="008E6763" w:rsidP="008E6763">
            <w:pPr>
              <w:rPr>
                <w:rFonts w:ascii="Arial" w:hAnsi="Arial" w:cs="Arial"/>
              </w:rPr>
            </w:pPr>
          </w:p>
          <w:p w:rsidR="008E6763" w:rsidRPr="008E6763" w:rsidRDefault="008E6763" w:rsidP="008E6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Our calendar is very full for a coalition </w:t>
            </w:r>
            <w:proofErr w:type="gramStart"/>
            <w:r>
              <w:rPr>
                <w:rFonts w:ascii="Arial" w:hAnsi="Arial" w:cs="Arial"/>
              </w:rPr>
              <w:t>that’s</w:t>
            </w:r>
            <w:proofErr w:type="gramEnd"/>
            <w:r>
              <w:rPr>
                <w:rFonts w:ascii="Arial" w:hAnsi="Arial" w:cs="Arial"/>
              </w:rPr>
              <w:t xml:space="preserve"> only </w:t>
            </w:r>
            <w:r w:rsidR="004635C8">
              <w:rPr>
                <w:rFonts w:ascii="Arial" w:hAnsi="Arial" w:cs="Arial"/>
              </w:rPr>
              <w:t xml:space="preserve">10 months old, great job team! </w:t>
            </w:r>
          </w:p>
        </w:tc>
        <w:tc>
          <w:tcPr>
            <w:tcW w:w="3249" w:type="dxa"/>
            <w:vAlign w:val="center"/>
          </w:tcPr>
          <w:p w:rsidR="008E6763" w:rsidRDefault="008E6763" w:rsidP="00146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calendar will be available at each meeting from this point forward to track our progress. </w:t>
            </w:r>
          </w:p>
        </w:tc>
      </w:tr>
      <w:tr w:rsidR="00535668" w:rsidRPr="0027430B" w:rsidTr="00C35BC5">
        <w:trPr>
          <w:trHeight w:val="336"/>
        </w:trPr>
        <w:tc>
          <w:tcPr>
            <w:tcW w:w="2425" w:type="dxa"/>
            <w:vAlign w:val="center"/>
          </w:tcPr>
          <w:p w:rsidR="00535668" w:rsidRPr="00BE2374" w:rsidRDefault="00A37588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 Announcements</w:t>
            </w:r>
          </w:p>
          <w:p w:rsidR="001C236F" w:rsidRPr="00BE2374" w:rsidRDefault="001C236F" w:rsidP="00EF5E88">
            <w:pPr>
              <w:rPr>
                <w:rFonts w:ascii="Arial" w:hAnsi="Arial" w:cs="Arial"/>
                <w:b/>
              </w:rPr>
            </w:pPr>
          </w:p>
        </w:tc>
        <w:tc>
          <w:tcPr>
            <w:tcW w:w="4057" w:type="dxa"/>
            <w:vAlign w:val="center"/>
          </w:tcPr>
          <w:p w:rsidR="001469CB" w:rsidRDefault="001469CB" w:rsidP="00687110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out the new Prevention Team Newsletter! First issue </w:t>
            </w:r>
            <w:r w:rsidR="001F0D3F">
              <w:rPr>
                <w:rFonts w:ascii="Arial" w:hAnsi="Arial" w:cs="Arial"/>
              </w:rPr>
              <w:t xml:space="preserve">is out and ready for circulation. </w:t>
            </w:r>
          </w:p>
          <w:p w:rsidR="00687110" w:rsidRDefault="00EA50A7" w:rsidP="00687110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Brothers Big Siste</w:t>
            </w:r>
            <w:r w:rsidR="00687110">
              <w:rPr>
                <w:rFonts w:ascii="Arial" w:hAnsi="Arial" w:cs="Arial"/>
              </w:rPr>
              <w:t xml:space="preserve">rs is wrapping up their program, six SBHS </w:t>
            </w:r>
            <w:proofErr w:type="spellStart"/>
            <w:r w:rsidR="00687110">
              <w:rPr>
                <w:rFonts w:ascii="Arial" w:hAnsi="Arial" w:cs="Arial"/>
              </w:rPr>
              <w:t>Bigs</w:t>
            </w:r>
            <w:proofErr w:type="spellEnd"/>
            <w:r w:rsidR="00687110">
              <w:rPr>
                <w:rFonts w:ascii="Arial" w:hAnsi="Arial" w:cs="Arial"/>
              </w:rPr>
              <w:t xml:space="preserve"> are graduating. More </w:t>
            </w:r>
            <w:proofErr w:type="spellStart"/>
            <w:r w:rsidR="00687110">
              <w:rPr>
                <w:rFonts w:ascii="Arial" w:hAnsi="Arial" w:cs="Arial"/>
              </w:rPr>
              <w:t>Bigs</w:t>
            </w:r>
            <w:proofErr w:type="spellEnd"/>
            <w:r w:rsidR="00687110">
              <w:rPr>
                <w:rFonts w:ascii="Arial" w:hAnsi="Arial" w:cs="Arial"/>
              </w:rPr>
              <w:t xml:space="preserve"> are needed for next </w:t>
            </w:r>
            <w:proofErr w:type="spellStart"/>
            <w:r w:rsidR="00687110">
              <w:rPr>
                <w:rFonts w:ascii="Arial" w:hAnsi="Arial" w:cs="Arial"/>
              </w:rPr>
              <w:t>years</w:t>
            </w:r>
            <w:proofErr w:type="spellEnd"/>
            <w:r w:rsidR="00687110">
              <w:rPr>
                <w:rFonts w:ascii="Arial" w:hAnsi="Arial" w:cs="Arial"/>
              </w:rPr>
              <w:t xml:space="preserve"> program</w:t>
            </w:r>
          </w:p>
          <w:p w:rsidR="00687110" w:rsidRPr="00687110" w:rsidRDefault="00687110" w:rsidP="00687110">
            <w:pPr>
              <w:pStyle w:val="ListParagraph"/>
              <w:numPr>
                <w:ilvl w:val="0"/>
                <w:numId w:val="4"/>
              </w:numPr>
              <w:ind w:left="24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PCYA is now recruiting for 20 AmeriCorps placements to start </w:t>
            </w:r>
            <w:r w:rsidR="007C54F9">
              <w:rPr>
                <w:rFonts w:ascii="Arial" w:hAnsi="Arial" w:cs="Arial"/>
              </w:rPr>
              <w:t xml:space="preserve">in September </w:t>
            </w:r>
          </w:p>
        </w:tc>
        <w:tc>
          <w:tcPr>
            <w:tcW w:w="3249" w:type="dxa"/>
            <w:vAlign w:val="center"/>
          </w:tcPr>
          <w:p w:rsidR="00EF1BF9" w:rsidRPr="001469CB" w:rsidRDefault="00EF1BF9" w:rsidP="001469CB">
            <w:pPr>
              <w:rPr>
                <w:rFonts w:ascii="Arial" w:hAnsi="Arial" w:cs="Arial"/>
              </w:rPr>
            </w:pPr>
          </w:p>
        </w:tc>
      </w:tr>
      <w:tr w:rsidR="005418D3" w:rsidRPr="0027430B" w:rsidTr="00C35BC5">
        <w:trPr>
          <w:trHeight w:val="336"/>
        </w:trPr>
        <w:tc>
          <w:tcPr>
            <w:tcW w:w="2425" w:type="dxa"/>
            <w:vAlign w:val="center"/>
          </w:tcPr>
          <w:p w:rsidR="005418D3" w:rsidRDefault="005418D3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  <w:r w:rsidR="001F0D3F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4057" w:type="dxa"/>
            <w:vAlign w:val="center"/>
          </w:tcPr>
          <w:p w:rsidR="005418D3" w:rsidRPr="00AB27F3" w:rsidRDefault="005418D3" w:rsidP="008E6763">
            <w:pPr>
              <w:rPr>
                <w:rFonts w:ascii="Arial" w:hAnsi="Arial" w:cs="Arial"/>
              </w:rPr>
            </w:pPr>
            <w:r w:rsidRPr="00AB27F3">
              <w:rPr>
                <w:rFonts w:ascii="Arial" w:hAnsi="Arial" w:cs="Arial"/>
              </w:rPr>
              <w:t xml:space="preserve">Our next </w:t>
            </w:r>
            <w:r w:rsidR="001F0D3F" w:rsidRPr="00AB27F3">
              <w:rPr>
                <w:rFonts w:ascii="Arial" w:hAnsi="Arial" w:cs="Arial"/>
              </w:rPr>
              <w:t xml:space="preserve">coalition </w:t>
            </w:r>
            <w:r w:rsidRPr="00AB27F3">
              <w:rPr>
                <w:rFonts w:ascii="Arial" w:hAnsi="Arial" w:cs="Arial"/>
              </w:rPr>
              <w:t xml:space="preserve">meeting is </w:t>
            </w:r>
            <w:r w:rsidR="00EA50A7" w:rsidRPr="00AB27F3">
              <w:rPr>
                <w:rFonts w:ascii="Arial" w:hAnsi="Arial" w:cs="Arial"/>
              </w:rPr>
              <w:t>July 2</w:t>
            </w:r>
            <w:r w:rsidR="00EA50A7" w:rsidRPr="00AB27F3">
              <w:rPr>
                <w:rFonts w:ascii="Arial" w:hAnsi="Arial" w:cs="Arial"/>
                <w:vertAlign w:val="superscript"/>
              </w:rPr>
              <w:t>nd</w:t>
            </w:r>
            <w:r w:rsidR="00EA50A7" w:rsidRPr="00AB27F3">
              <w:rPr>
                <w:rFonts w:ascii="Arial" w:hAnsi="Arial" w:cs="Arial"/>
              </w:rPr>
              <w:t xml:space="preserve"> </w:t>
            </w:r>
          </w:p>
          <w:p w:rsidR="001F0D3F" w:rsidRDefault="001F0D3F" w:rsidP="001F0D3F">
            <w:pPr>
              <w:rPr>
                <w:rFonts w:ascii="Arial" w:hAnsi="Arial" w:cs="Arial"/>
              </w:rPr>
            </w:pPr>
          </w:p>
          <w:p w:rsidR="001F0D3F" w:rsidRDefault="001F0D3F" w:rsidP="001F0D3F">
            <w:pPr>
              <w:rPr>
                <w:rFonts w:ascii="Arial" w:hAnsi="Arial" w:cs="Arial"/>
              </w:rPr>
            </w:pPr>
            <w:r w:rsidRPr="00AB27F3">
              <w:rPr>
                <w:rFonts w:ascii="Arial" w:hAnsi="Arial" w:cs="Arial"/>
                <w:u w:val="single"/>
              </w:rPr>
              <w:t>Safe Prescriber Mtg</w:t>
            </w:r>
            <w:r>
              <w:rPr>
                <w:rFonts w:ascii="Arial" w:hAnsi="Arial" w:cs="Arial"/>
              </w:rPr>
              <w:t>:</w:t>
            </w:r>
          </w:p>
          <w:p w:rsidR="001F0D3F" w:rsidRDefault="001F0D3F" w:rsidP="001F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19</w:t>
            </w:r>
            <w:r w:rsidRPr="001F0D3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10-11:30a @ Elixir Coffee</w:t>
            </w:r>
          </w:p>
          <w:p w:rsidR="001F0D3F" w:rsidRDefault="001F0D3F" w:rsidP="001F0D3F">
            <w:pPr>
              <w:rPr>
                <w:rFonts w:ascii="Arial" w:hAnsi="Arial" w:cs="Arial"/>
              </w:rPr>
            </w:pPr>
          </w:p>
          <w:p w:rsidR="001F0D3F" w:rsidRDefault="001F0D3F" w:rsidP="001F0D3F">
            <w:pPr>
              <w:rPr>
                <w:rFonts w:ascii="Arial" w:hAnsi="Arial" w:cs="Arial"/>
              </w:rPr>
            </w:pPr>
            <w:r w:rsidRPr="00AB27F3">
              <w:rPr>
                <w:rFonts w:ascii="Arial" w:hAnsi="Arial" w:cs="Arial"/>
                <w:u w:val="single"/>
              </w:rPr>
              <w:t>Media/Outreach Mtg</w:t>
            </w:r>
            <w:r>
              <w:rPr>
                <w:rFonts w:ascii="Arial" w:hAnsi="Arial" w:cs="Arial"/>
              </w:rPr>
              <w:t>:</w:t>
            </w:r>
          </w:p>
          <w:p w:rsidR="001F0D3F" w:rsidRDefault="001F0D3F" w:rsidP="001F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13</w:t>
            </w:r>
            <w:r w:rsidRPr="001F0D3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10-11:30a @ TBD</w:t>
            </w:r>
          </w:p>
          <w:p w:rsidR="001F0D3F" w:rsidRDefault="001F0D3F" w:rsidP="001F0D3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F0D3F" w:rsidRDefault="001F0D3F" w:rsidP="001F0D3F">
            <w:pPr>
              <w:rPr>
                <w:rFonts w:ascii="Arial" w:hAnsi="Arial" w:cs="Arial"/>
              </w:rPr>
            </w:pPr>
            <w:r w:rsidRPr="00AB27F3">
              <w:rPr>
                <w:rFonts w:ascii="Arial" w:hAnsi="Arial" w:cs="Arial"/>
                <w:u w:val="single"/>
              </w:rPr>
              <w:t>Town Hall Mtg</w:t>
            </w:r>
            <w:r>
              <w:rPr>
                <w:rFonts w:ascii="Arial" w:hAnsi="Arial" w:cs="Arial"/>
              </w:rPr>
              <w:t>:</w:t>
            </w:r>
          </w:p>
          <w:p w:rsidR="001F0D3F" w:rsidRPr="001F0D3F" w:rsidRDefault="001F0D3F" w:rsidP="001F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25</w:t>
            </w:r>
            <w:r w:rsidRPr="001F0D3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2:30-4p @ Elixir Coffee</w:t>
            </w:r>
          </w:p>
        </w:tc>
        <w:tc>
          <w:tcPr>
            <w:tcW w:w="3249" w:type="dxa"/>
            <w:vAlign w:val="center"/>
          </w:tcPr>
          <w:p w:rsidR="005418D3" w:rsidRDefault="005418D3" w:rsidP="008E6763">
            <w:pPr>
              <w:rPr>
                <w:rFonts w:ascii="Arial" w:hAnsi="Arial" w:cs="Arial"/>
              </w:rPr>
            </w:pPr>
            <w:r w:rsidRPr="008E6763">
              <w:rPr>
                <w:rFonts w:ascii="Arial" w:hAnsi="Arial" w:cs="Arial"/>
              </w:rPr>
              <w:t>See you there!</w:t>
            </w:r>
          </w:p>
          <w:p w:rsidR="008E6763" w:rsidRDefault="008E6763" w:rsidP="008E6763">
            <w:pPr>
              <w:rPr>
                <w:rFonts w:ascii="Arial" w:hAnsi="Arial" w:cs="Arial"/>
              </w:rPr>
            </w:pPr>
          </w:p>
          <w:p w:rsidR="008E6763" w:rsidRPr="008E6763" w:rsidRDefault="008E6763" w:rsidP="008E676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Can’t</w:t>
            </w:r>
            <w:proofErr w:type="gramEnd"/>
            <w:r>
              <w:rPr>
                <w:rFonts w:ascii="Arial" w:hAnsi="Arial" w:cs="Arial"/>
              </w:rPr>
              <w:t xml:space="preserve"> make it? Contact staff! </w:t>
            </w:r>
          </w:p>
        </w:tc>
      </w:tr>
    </w:tbl>
    <w:p w:rsidR="00827704" w:rsidRDefault="00827704">
      <w:pPr>
        <w:rPr>
          <w:rFonts w:ascii="Arial" w:hAnsi="Arial" w:cs="Arial"/>
          <w:i/>
          <w:sz w:val="24"/>
          <w:szCs w:val="24"/>
        </w:rPr>
      </w:pPr>
    </w:p>
    <w:p w:rsidR="00827704" w:rsidRDefault="00827704">
      <w:pPr>
        <w:spacing w:line="259" w:lineRule="auto"/>
        <w:rPr>
          <w:rFonts w:ascii="Arial" w:hAnsi="Arial" w:cs="Arial"/>
          <w:i/>
          <w:sz w:val="24"/>
          <w:szCs w:val="24"/>
        </w:rPr>
      </w:pPr>
    </w:p>
    <w:sectPr w:rsidR="008277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A7" w:rsidRDefault="00EA50A7" w:rsidP="005418D3">
      <w:pPr>
        <w:spacing w:after="0" w:line="240" w:lineRule="auto"/>
      </w:pPr>
      <w:r>
        <w:separator/>
      </w:r>
    </w:p>
  </w:endnote>
  <w:endnote w:type="continuationSeparator" w:id="0">
    <w:p w:rsidR="00EA50A7" w:rsidRDefault="00EA50A7" w:rsidP="005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A7" w:rsidRDefault="00EA50A7" w:rsidP="005418D3">
    <w:pPr>
      <w:pStyle w:val="Footer"/>
      <w:jc w:val="center"/>
    </w:pPr>
    <w:r>
      <w:t>Our coalition meets the first Monday of each month, 3:30-4:45 at South Bend School Library</w:t>
    </w:r>
  </w:p>
  <w:p w:rsidR="00EA50A7" w:rsidRDefault="00EA50A7" w:rsidP="005418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A7" w:rsidRDefault="00EA50A7" w:rsidP="005418D3">
      <w:pPr>
        <w:spacing w:after="0" w:line="240" w:lineRule="auto"/>
      </w:pPr>
      <w:r>
        <w:separator/>
      </w:r>
    </w:p>
  </w:footnote>
  <w:footnote w:type="continuationSeparator" w:id="0">
    <w:p w:rsidR="00EA50A7" w:rsidRDefault="00EA50A7" w:rsidP="0054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0D8"/>
    <w:multiLevelType w:val="hybridMultilevel"/>
    <w:tmpl w:val="2A7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410"/>
    <w:multiLevelType w:val="hybridMultilevel"/>
    <w:tmpl w:val="AD7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26F9"/>
    <w:multiLevelType w:val="hybridMultilevel"/>
    <w:tmpl w:val="AA56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2BA5"/>
    <w:multiLevelType w:val="hybridMultilevel"/>
    <w:tmpl w:val="36BA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2F00"/>
    <w:multiLevelType w:val="hybridMultilevel"/>
    <w:tmpl w:val="9B0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4C47"/>
    <w:multiLevelType w:val="hybridMultilevel"/>
    <w:tmpl w:val="052C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777D5"/>
    <w:multiLevelType w:val="hybridMultilevel"/>
    <w:tmpl w:val="FCB0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153A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45394"/>
    <w:multiLevelType w:val="hybridMultilevel"/>
    <w:tmpl w:val="7BE4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2A4A"/>
    <w:multiLevelType w:val="hybridMultilevel"/>
    <w:tmpl w:val="314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A6DFC"/>
    <w:multiLevelType w:val="hybridMultilevel"/>
    <w:tmpl w:val="495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87679"/>
    <w:multiLevelType w:val="hybridMultilevel"/>
    <w:tmpl w:val="B47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35E1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D5972"/>
    <w:multiLevelType w:val="hybridMultilevel"/>
    <w:tmpl w:val="5E6A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E31A5"/>
    <w:multiLevelType w:val="hybridMultilevel"/>
    <w:tmpl w:val="92462E96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8"/>
    <w:rsid w:val="000E7CF2"/>
    <w:rsid w:val="001469CB"/>
    <w:rsid w:val="001C236F"/>
    <w:rsid w:val="001E36A6"/>
    <w:rsid w:val="001F0D3F"/>
    <w:rsid w:val="00237B15"/>
    <w:rsid w:val="0027430B"/>
    <w:rsid w:val="00275D00"/>
    <w:rsid w:val="002B6598"/>
    <w:rsid w:val="003064EC"/>
    <w:rsid w:val="003E7604"/>
    <w:rsid w:val="003F105A"/>
    <w:rsid w:val="004635C8"/>
    <w:rsid w:val="004F1D18"/>
    <w:rsid w:val="00535668"/>
    <w:rsid w:val="005418D3"/>
    <w:rsid w:val="00565E50"/>
    <w:rsid w:val="00687110"/>
    <w:rsid w:val="006A0EE2"/>
    <w:rsid w:val="00750C01"/>
    <w:rsid w:val="007A298A"/>
    <w:rsid w:val="007A36B5"/>
    <w:rsid w:val="007C54F9"/>
    <w:rsid w:val="00827704"/>
    <w:rsid w:val="00856266"/>
    <w:rsid w:val="008E6763"/>
    <w:rsid w:val="00923BF9"/>
    <w:rsid w:val="009F69A1"/>
    <w:rsid w:val="009F6C76"/>
    <w:rsid w:val="00A37588"/>
    <w:rsid w:val="00A7530D"/>
    <w:rsid w:val="00AB27F3"/>
    <w:rsid w:val="00AC1652"/>
    <w:rsid w:val="00B12CDE"/>
    <w:rsid w:val="00BD0551"/>
    <w:rsid w:val="00BE2374"/>
    <w:rsid w:val="00BE6CAE"/>
    <w:rsid w:val="00C22463"/>
    <w:rsid w:val="00C27E2E"/>
    <w:rsid w:val="00C35BC5"/>
    <w:rsid w:val="00CB225B"/>
    <w:rsid w:val="00DB7CEC"/>
    <w:rsid w:val="00E265D3"/>
    <w:rsid w:val="00E85A81"/>
    <w:rsid w:val="00EA50A7"/>
    <w:rsid w:val="00EE6361"/>
    <w:rsid w:val="00EF1BF9"/>
    <w:rsid w:val="00E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B3D5"/>
  <w15:chartTrackingRefBased/>
  <w15:docId w15:val="{29D0E755-1AD7-41DC-AEC2-96F3B59E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3"/>
  </w:style>
  <w:style w:type="paragraph" w:styleId="Footer">
    <w:name w:val="footer"/>
    <w:basedOn w:val="Normal"/>
    <w:link w:val="Foot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3"/>
  </w:style>
  <w:style w:type="character" w:styleId="Hyperlink">
    <w:name w:val="Hyperlink"/>
    <w:basedOn w:val="DefaultParagraphFont"/>
    <w:uiPriority w:val="99"/>
    <w:unhideWhenUsed/>
    <w:rsid w:val="00EF5E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301">
          <w:marLeft w:val="1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d2resiliency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ad2Resilien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Hopstad</dc:creator>
  <cp:keywords/>
  <dc:description/>
  <cp:lastModifiedBy>Kelsey Hopstad</cp:lastModifiedBy>
  <cp:revision>2</cp:revision>
  <dcterms:created xsi:type="dcterms:W3CDTF">2018-06-07T16:07:00Z</dcterms:created>
  <dcterms:modified xsi:type="dcterms:W3CDTF">2018-06-07T16:07:00Z</dcterms:modified>
</cp:coreProperties>
</file>